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015"/>
        <w:gridCol w:w="5341"/>
      </w:tblGrid>
      <w:tr w:rsidR="003C0CAB" w:rsidRPr="00AE3F59" w:rsidTr="00414DD9">
        <w:trPr>
          <w:trHeight w:val="1276"/>
        </w:trPr>
        <w:tc>
          <w:tcPr>
            <w:tcW w:w="4015" w:type="dxa"/>
          </w:tcPr>
          <w:p w:rsidR="003C0CAB" w:rsidRPr="00AE3F59" w:rsidRDefault="003C0CAB" w:rsidP="00414DD9">
            <w:pPr>
              <w:jc w:val="center"/>
              <w:rPr>
                <w:color w:val="000000" w:themeColor="text1"/>
                <w:sz w:val="26"/>
                <w:szCs w:val="26"/>
              </w:rPr>
            </w:pPr>
            <w:r w:rsidRPr="00AE3F59">
              <w:rPr>
                <w:color w:val="000000" w:themeColor="text1"/>
                <w:sz w:val="26"/>
                <w:szCs w:val="26"/>
              </w:rPr>
              <w:t>PHÒNG GD&amp;ĐT ĐÔNG TRIỀU</w:t>
            </w:r>
          </w:p>
          <w:p w:rsidR="003C0CAB" w:rsidRPr="00AE3F59" w:rsidRDefault="003C0CAB" w:rsidP="00414DD9">
            <w:pPr>
              <w:ind w:left="-142"/>
              <w:jc w:val="center"/>
              <w:rPr>
                <w:b/>
                <w:color w:val="000000" w:themeColor="text1"/>
                <w:sz w:val="26"/>
                <w:szCs w:val="26"/>
                <w:lang w:val="vi-VN"/>
              </w:rPr>
            </w:pPr>
            <w:r w:rsidRPr="00AE3F59">
              <w:rPr>
                <w:b/>
                <w:color w:val="000000" w:themeColor="text1"/>
                <w:sz w:val="26"/>
                <w:szCs w:val="26"/>
              </w:rPr>
              <w:t>TRƯỜNG THCS YÊN THỌ</w:t>
            </w:r>
          </w:p>
          <w:p w:rsidR="003C0CAB" w:rsidRPr="00AE3F59" w:rsidRDefault="003C0CAB" w:rsidP="00414DD9">
            <w:pPr>
              <w:jc w:val="center"/>
              <w:rPr>
                <w:b/>
                <w:color w:val="000000" w:themeColor="text1"/>
                <w:sz w:val="12"/>
              </w:rPr>
            </w:pPr>
            <w:r w:rsidRPr="00AE3F59">
              <w:rPr>
                <w:b/>
                <w:color w:val="000000" w:themeColor="text1"/>
                <w:sz w:val="12"/>
              </w:rPr>
              <w:t>–––––––––––––––––––</w:t>
            </w:r>
          </w:p>
          <w:p w:rsidR="003C0CAB" w:rsidRPr="00AE3F59" w:rsidRDefault="003C0CAB" w:rsidP="00414DD9">
            <w:pPr>
              <w:jc w:val="center"/>
              <w:rPr>
                <w:b/>
                <w:color w:val="000000" w:themeColor="text1"/>
                <w:sz w:val="12"/>
              </w:rPr>
            </w:pPr>
          </w:p>
          <w:p w:rsidR="003C0CAB" w:rsidRPr="00AE3F59" w:rsidRDefault="003C0CAB" w:rsidP="00355224">
            <w:pPr>
              <w:jc w:val="center"/>
              <w:rPr>
                <w:color w:val="000000" w:themeColor="text1"/>
                <w:sz w:val="26"/>
              </w:rPr>
            </w:pPr>
            <w:r>
              <w:rPr>
                <w:color w:val="000000" w:themeColor="text1"/>
                <w:sz w:val="26"/>
              </w:rPr>
              <w:t>Số:</w:t>
            </w:r>
            <w:bookmarkStart w:id="0" w:name="_GoBack"/>
            <w:bookmarkEnd w:id="0"/>
            <w:r>
              <w:rPr>
                <w:color w:val="000000" w:themeColor="text1"/>
                <w:sz w:val="26"/>
              </w:rPr>
              <w:t xml:space="preserve"> </w:t>
            </w:r>
            <w:r w:rsidRPr="00AE3F59">
              <w:rPr>
                <w:color w:val="000000" w:themeColor="text1"/>
                <w:sz w:val="26"/>
              </w:rPr>
              <w:t>/QĐ-THCSYT</w:t>
            </w:r>
          </w:p>
        </w:tc>
        <w:tc>
          <w:tcPr>
            <w:tcW w:w="5341" w:type="dxa"/>
          </w:tcPr>
          <w:p w:rsidR="003C0CAB" w:rsidRPr="00AE3F59" w:rsidRDefault="003C0CAB" w:rsidP="00414DD9">
            <w:pPr>
              <w:jc w:val="center"/>
              <w:rPr>
                <w:b/>
                <w:color w:val="000000" w:themeColor="text1"/>
                <w:sz w:val="24"/>
                <w:szCs w:val="24"/>
              </w:rPr>
            </w:pPr>
            <w:r w:rsidRPr="00AE3F59">
              <w:rPr>
                <w:b/>
                <w:color w:val="000000" w:themeColor="text1"/>
                <w:sz w:val="24"/>
                <w:szCs w:val="24"/>
              </w:rPr>
              <w:t>CỘNG HÒA XÃ HỘI CHỦ NGHĨA VIỆT NAM</w:t>
            </w:r>
          </w:p>
          <w:p w:rsidR="003C0CAB" w:rsidRPr="00AE3F59" w:rsidRDefault="003C0CAB" w:rsidP="00414DD9">
            <w:pPr>
              <w:jc w:val="center"/>
              <w:rPr>
                <w:b/>
                <w:color w:val="000000" w:themeColor="text1"/>
                <w:sz w:val="26"/>
              </w:rPr>
            </w:pPr>
            <w:r w:rsidRPr="00AE3F59">
              <w:rPr>
                <w:b/>
                <w:color w:val="000000" w:themeColor="text1"/>
                <w:sz w:val="26"/>
              </w:rPr>
              <w:t>Độc lập – Tự do – Hạnh phúc</w:t>
            </w:r>
          </w:p>
          <w:p w:rsidR="003C0CAB" w:rsidRPr="00AE3F59" w:rsidRDefault="003C0CAB" w:rsidP="00414DD9">
            <w:pPr>
              <w:jc w:val="center"/>
              <w:rPr>
                <w:b/>
                <w:color w:val="000000" w:themeColor="text1"/>
                <w:sz w:val="12"/>
              </w:rPr>
            </w:pPr>
            <w:r w:rsidRPr="00AE3F59">
              <w:rPr>
                <w:b/>
                <w:color w:val="000000" w:themeColor="text1"/>
                <w:sz w:val="12"/>
              </w:rPr>
              <w:t>––––––––––––––––––––––––––––––––––––––––––––––––––</w:t>
            </w:r>
          </w:p>
          <w:p w:rsidR="003C0CAB" w:rsidRPr="00AE3F59" w:rsidRDefault="003C0CAB" w:rsidP="00414DD9">
            <w:pPr>
              <w:jc w:val="center"/>
              <w:rPr>
                <w:b/>
                <w:color w:val="000000" w:themeColor="text1"/>
                <w:sz w:val="12"/>
              </w:rPr>
            </w:pPr>
          </w:p>
          <w:p w:rsidR="003C0CAB" w:rsidRPr="00AE3F59" w:rsidRDefault="003C0CAB" w:rsidP="00355224">
            <w:pPr>
              <w:jc w:val="center"/>
              <w:rPr>
                <w:i/>
                <w:color w:val="000000" w:themeColor="text1"/>
              </w:rPr>
            </w:pPr>
            <w:r w:rsidRPr="00AE3F59">
              <w:rPr>
                <w:i/>
                <w:color w:val="000000" w:themeColor="text1"/>
              </w:rPr>
              <w:t xml:space="preserve"> Yên Thọ, ngày </w:t>
            </w:r>
            <w:r w:rsidR="00355224">
              <w:rPr>
                <w:i/>
                <w:color w:val="000000" w:themeColor="text1"/>
              </w:rPr>
              <w:t>6</w:t>
            </w:r>
            <w:r w:rsidRPr="00AE3F59">
              <w:rPr>
                <w:i/>
                <w:color w:val="000000" w:themeColor="text1"/>
              </w:rPr>
              <w:t xml:space="preserve"> tháng </w:t>
            </w:r>
            <w:r w:rsidR="00355224">
              <w:rPr>
                <w:i/>
                <w:color w:val="000000" w:themeColor="text1"/>
              </w:rPr>
              <w:t>9</w:t>
            </w:r>
            <w:r w:rsidRPr="00AE3F59">
              <w:rPr>
                <w:i/>
                <w:color w:val="000000" w:themeColor="text1"/>
              </w:rPr>
              <w:t xml:space="preserve"> năm 202</w:t>
            </w:r>
            <w:r>
              <w:rPr>
                <w:i/>
                <w:color w:val="000000" w:themeColor="text1"/>
              </w:rPr>
              <w:t>4</w:t>
            </w:r>
          </w:p>
        </w:tc>
      </w:tr>
    </w:tbl>
    <w:p w:rsidR="00A562D7" w:rsidRDefault="00F349BA"/>
    <w:p w:rsidR="003C0CAB" w:rsidRPr="00355224" w:rsidRDefault="003C0CAB" w:rsidP="00355224">
      <w:pPr>
        <w:jc w:val="center"/>
        <w:rPr>
          <w:b/>
        </w:rPr>
      </w:pPr>
      <w:r w:rsidRPr="00355224">
        <w:rPr>
          <w:b/>
        </w:rPr>
        <w:t>THÔNG BÁO CÔNG KHAI</w:t>
      </w:r>
    </w:p>
    <w:p w:rsidR="003C0CAB" w:rsidRPr="00355224" w:rsidRDefault="003C0CAB" w:rsidP="00355224">
      <w:pPr>
        <w:jc w:val="center"/>
        <w:rPr>
          <w:b/>
        </w:rPr>
      </w:pPr>
      <w:r w:rsidRPr="00355224">
        <w:rPr>
          <w:b/>
        </w:rPr>
        <w:t>Sứ mệnh, Tầm nhìn, Mục tiêu của trường THCS Yên Thọ</w:t>
      </w:r>
    </w:p>
    <w:p w:rsidR="003C0CAB" w:rsidRPr="00355224" w:rsidRDefault="003C0CAB" w:rsidP="00355224">
      <w:pPr>
        <w:jc w:val="center"/>
        <w:rPr>
          <w:b/>
        </w:rPr>
      </w:pPr>
      <w:r w:rsidRPr="00355224">
        <w:rPr>
          <w:b/>
        </w:rPr>
        <w:t>Giai đoạn 2024-2029</w:t>
      </w:r>
    </w:p>
    <w:p w:rsidR="003C0CAB" w:rsidRDefault="003C0CAB"/>
    <w:p w:rsidR="003C0CAB" w:rsidRDefault="00355224">
      <w:r>
        <w:tab/>
      </w:r>
      <w:r w:rsidR="003C0CAB">
        <w:t xml:space="preserve">Căn cứ phương hướng chiến lược phát triển của trường THCS Yên Thọ </w:t>
      </w:r>
      <w:proofErr w:type="gramStart"/>
      <w:r w:rsidR="003C0CAB">
        <w:t>số  /</w:t>
      </w:r>
      <w:proofErr w:type="gramEnd"/>
      <w:r w:rsidR="003C0CAB">
        <w:t>PHCL-THCSYT, ngày   /   / 2024, trường THCS Yên Thọ thông báo công khai Sứ mệnh, Tầm nhìn, Mục tiêu của nhà trường. Cụ thể như sau:</w:t>
      </w:r>
    </w:p>
    <w:p w:rsidR="003C0CAB" w:rsidRPr="00355224" w:rsidRDefault="00355224">
      <w:pPr>
        <w:rPr>
          <w:b/>
        </w:rPr>
      </w:pPr>
      <w:r>
        <w:rPr>
          <w:b/>
        </w:rPr>
        <w:tab/>
      </w:r>
      <w:r w:rsidR="003C0CAB" w:rsidRPr="00355224">
        <w:rPr>
          <w:b/>
        </w:rPr>
        <w:t>1. Sứ mệnh</w:t>
      </w:r>
    </w:p>
    <w:p w:rsidR="003C0CAB" w:rsidRDefault="00355224">
      <w:r>
        <w:tab/>
      </w:r>
      <w:r w:rsidR="003C0CAB">
        <w:t>Tạo dựng môi trường học tập thân thiện, có kỷ cương, nền nếp, chất lượng giáo dục tốt, để mỗi học sinh đều có cơ hội phát triển tài năng và tư duy sáng tạo.</w:t>
      </w:r>
    </w:p>
    <w:p w:rsidR="003C0CAB" w:rsidRPr="00355224" w:rsidRDefault="00355224">
      <w:pPr>
        <w:rPr>
          <w:b/>
        </w:rPr>
      </w:pPr>
      <w:r>
        <w:rPr>
          <w:b/>
        </w:rPr>
        <w:tab/>
      </w:r>
      <w:r w:rsidR="003C0CAB" w:rsidRPr="00355224">
        <w:rPr>
          <w:b/>
        </w:rPr>
        <w:t>2. Tầm nhìn</w:t>
      </w:r>
    </w:p>
    <w:p w:rsidR="003C0CAB" w:rsidRDefault="00355224">
      <w:r>
        <w:tab/>
      </w:r>
      <w:r w:rsidR="003C0CAB">
        <w:t>Đến năm 2029, trường THCS Yên Thọ đảm bảo đầy đủ các điều kiện đề nghị công nhận trường đạt chuẩn Quốc gia mức độ 2 và kiểm định chất lượng giáo dục Cấp độ 3. Tạo dựng được môi trường học tập lành mạnh, nền nếp, kỷ c</w:t>
      </w:r>
      <w:r>
        <w:t>ương có chất lượng giáo dục tốt và bền vững, để mỗi học sinh có kiến thức, có tri thức vững vàng bước vào trường trung học phổ thông, trường trung cấp nghề.</w:t>
      </w:r>
    </w:p>
    <w:p w:rsidR="00355224" w:rsidRPr="00355224" w:rsidRDefault="00355224">
      <w:pPr>
        <w:rPr>
          <w:b/>
        </w:rPr>
      </w:pPr>
      <w:r>
        <w:rPr>
          <w:b/>
        </w:rPr>
        <w:tab/>
      </w:r>
      <w:r w:rsidRPr="00355224">
        <w:rPr>
          <w:b/>
        </w:rPr>
        <w:t>3. Giá trị cốt lõi</w:t>
      </w:r>
    </w:p>
    <w:p w:rsidR="00355224" w:rsidRDefault="00355224">
      <w:r>
        <w:tab/>
        <w:t>Đoàn kết – Hợp tác; Trách nhiệm – Trung thực; Sáng tạo – Khát vọng vương lên.</w:t>
      </w:r>
    </w:p>
    <w:p w:rsidR="00355224" w:rsidRPr="00355224" w:rsidRDefault="00355224">
      <w:pPr>
        <w:rPr>
          <w:b/>
        </w:rPr>
      </w:pPr>
      <w:r>
        <w:rPr>
          <w:b/>
        </w:rPr>
        <w:tab/>
      </w:r>
      <w:r w:rsidRPr="00355224">
        <w:rPr>
          <w:b/>
        </w:rPr>
        <w:t>4. Phương châm hành động</w:t>
      </w:r>
    </w:p>
    <w:p w:rsidR="00355224" w:rsidRDefault="00355224">
      <w:r>
        <w:tab/>
        <w:t>Chất lượng đội ngũ quyết định hiệu quả giáo dục. Đổi mới phương pháp dạy học phù hợp với mục tiêu, nội dung chương trình và đối tượng học sinh.</w:t>
      </w:r>
    </w:p>
    <w:p w:rsidR="00355224" w:rsidRDefault="00355224"/>
    <w:p w:rsidR="00355224" w:rsidRPr="00355224" w:rsidRDefault="00355224">
      <w:pPr>
        <w:rPr>
          <w:b/>
        </w:rPr>
      </w:pPr>
    </w:p>
    <w:p w:rsidR="00355224" w:rsidRPr="00355224" w:rsidRDefault="00355224">
      <w:pPr>
        <w:rPr>
          <w:b/>
        </w:rPr>
      </w:pP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t>HIỆU TRƯỞNG</w:t>
      </w:r>
    </w:p>
    <w:p w:rsidR="00355224" w:rsidRPr="00355224" w:rsidRDefault="00355224">
      <w:pPr>
        <w:rPr>
          <w:b/>
        </w:rPr>
      </w:pPr>
    </w:p>
    <w:p w:rsidR="00355224" w:rsidRPr="00355224" w:rsidRDefault="00355224">
      <w:pPr>
        <w:rPr>
          <w:b/>
        </w:rPr>
      </w:pPr>
    </w:p>
    <w:p w:rsidR="00355224" w:rsidRPr="00355224" w:rsidRDefault="00355224">
      <w:pPr>
        <w:rPr>
          <w:b/>
        </w:rPr>
      </w:pPr>
    </w:p>
    <w:p w:rsidR="00355224" w:rsidRPr="00355224" w:rsidRDefault="00355224">
      <w:pPr>
        <w:rPr>
          <w:b/>
        </w:rPr>
      </w:pPr>
    </w:p>
    <w:p w:rsidR="00355224" w:rsidRPr="00355224" w:rsidRDefault="00355224">
      <w:pPr>
        <w:rPr>
          <w:b/>
        </w:rPr>
      </w:pP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r>
      <w:r w:rsidRPr="00355224">
        <w:rPr>
          <w:b/>
        </w:rPr>
        <w:tab/>
        <w:t>Phạm Văn Thịnh</w:t>
      </w:r>
    </w:p>
    <w:sectPr w:rsidR="00355224" w:rsidRPr="00355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B"/>
    <w:rsid w:val="00327389"/>
    <w:rsid w:val="00355224"/>
    <w:rsid w:val="003C0CAB"/>
    <w:rsid w:val="00C24DC4"/>
    <w:rsid w:val="00F3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38A0"/>
  <w15:chartTrackingRefBased/>
  <w15:docId w15:val="{94D30C93-A8BE-4252-9B9C-40B114A8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2024-11-05T03:40:00Z</dcterms:created>
  <dcterms:modified xsi:type="dcterms:W3CDTF">2024-11-05T04:00:00Z</dcterms:modified>
</cp:coreProperties>
</file>