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252" w:type="dxa"/>
        <w:tblLook w:val="01E0"/>
      </w:tblPr>
      <w:tblGrid>
        <w:gridCol w:w="4068"/>
        <w:gridCol w:w="5772"/>
      </w:tblGrid>
      <w:tr w:rsidR="00540454" w:rsidRPr="002745C5" w:rsidTr="00514E92">
        <w:tc>
          <w:tcPr>
            <w:tcW w:w="4068" w:type="dxa"/>
          </w:tcPr>
          <w:p w:rsidR="00540454" w:rsidRDefault="00540454" w:rsidP="00514E92">
            <w:pPr>
              <w:jc w:val="center"/>
              <w:rPr>
                <w:b/>
                <w:sz w:val="24"/>
                <w:lang w:val="en-US"/>
              </w:rPr>
            </w:pPr>
            <w:r w:rsidRPr="002745C5">
              <w:rPr>
                <w:b/>
                <w:sz w:val="24"/>
              </w:rPr>
              <w:t>PHÒNG GIÁO DỤC VÀ ĐÀO TẠO</w:t>
            </w:r>
          </w:p>
          <w:p w:rsidR="0021356F" w:rsidRPr="0021356F" w:rsidRDefault="0021356F" w:rsidP="00514E92">
            <w:pPr>
              <w:jc w:val="center"/>
              <w:rPr>
                <w:b/>
                <w:sz w:val="24"/>
                <w:lang w:val="en-US"/>
              </w:rPr>
            </w:pPr>
            <w:r>
              <w:rPr>
                <w:b/>
                <w:sz w:val="24"/>
                <w:lang w:val="en-US"/>
              </w:rPr>
              <w:t>TRƯỜNG THCS YÊN THỌ</w:t>
            </w:r>
          </w:p>
          <w:p w:rsidR="00540454" w:rsidRPr="002745C5" w:rsidRDefault="009B57DC" w:rsidP="00514E92">
            <w:pPr>
              <w:jc w:val="center"/>
              <w:rPr>
                <w:sz w:val="24"/>
              </w:rPr>
            </w:pPr>
            <w:r w:rsidRPr="009B57DC">
              <w:rPr>
                <w:noProof/>
                <w:sz w:val="24"/>
              </w:rPr>
              <w:pict>
                <v:line id="_x0000_s1027" style="position:absolute;left:0;text-align:left;z-index:251661312" from="63.65pt,5pt" to="129.65pt,5pt"/>
              </w:pict>
            </w:r>
          </w:p>
          <w:p w:rsidR="00540454" w:rsidRPr="002745C5" w:rsidRDefault="00540454" w:rsidP="00514E92">
            <w:pPr>
              <w:jc w:val="center"/>
              <w:rPr>
                <w:sz w:val="26"/>
              </w:rPr>
            </w:pPr>
            <w:r>
              <w:rPr>
                <w:sz w:val="26"/>
              </w:rPr>
              <w:t>Số:</w:t>
            </w:r>
            <w:r w:rsidR="00E908BA">
              <w:rPr>
                <w:sz w:val="26"/>
                <w:lang w:val="en-US"/>
              </w:rPr>
              <w:t xml:space="preserve"> 56</w:t>
            </w:r>
            <w:r w:rsidRPr="002745C5">
              <w:rPr>
                <w:sz w:val="26"/>
              </w:rPr>
              <w:t>/</w:t>
            </w:r>
            <w:r>
              <w:rPr>
                <w:sz w:val="26"/>
                <w:lang w:val="en-US"/>
              </w:rPr>
              <w:t>BC-</w:t>
            </w:r>
            <w:r w:rsidRPr="002745C5">
              <w:rPr>
                <w:sz w:val="26"/>
              </w:rPr>
              <w:t>PGD&amp;ĐT</w:t>
            </w:r>
          </w:p>
          <w:p w:rsidR="00540454" w:rsidRPr="00BD2FC0" w:rsidRDefault="00540454" w:rsidP="00514E92">
            <w:pPr>
              <w:spacing w:before="120"/>
              <w:jc w:val="center"/>
              <w:rPr>
                <w:sz w:val="24"/>
                <w:lang w:val="en-US"/>
              </w:rPr>
            </w:pPr>
          </w:p>
        </w:tc>
        <w:tc>
          <w:tcPr>
            <w:tcW w:w="5772" w:type="dxa"/>
          </w:tcPr>
          <w:p w:rsidR="00540454" w:rsidRPr="002745C5" w:rsidRDefault="00540454" w:rsidP="00514E92">
            <w:pPr>
              <w:jc w:val="center"/>
              <w:rPr>
                <w:b/>
                <w:sz w:val="26"/>
              </w:rPr>
            </w:pPr>
            <w:r w:rsidRPr="002745C5">
              <w:rPr>
                <w:b/>
                <w:sz w:val="26"/>
              </w:rPr>
              <w:t>CỘNG HÒA XÃ HỘI CHỦ NGHĨA VIỆT NAM</w:t>
            </w:r>
          </w:p>
          <w:p w:rsidR="00540454" w:rsidRPr="002745C5" w:rsidRDefault="00540454" w:rsidP="00514E92">
            <w:pPr>
              <w:jc w:val="center"/>
              <w:rPr>
                <w:b/>
                <w:sz w:val="26"/>
              </w:rPr>
            </w:pPr>
            <w:r w:rsidRPr="002745C5">
              <w:rPr>
                <w:b/>
                <w:sz w:val="26"/>
              </w:rPr>
              <w:t>Độc lập - Tự do - Hạnh phúc</w:t>
            </w:r>
          </w:p>
          <w:p w:rsidR="00540454" w:rsidRPr="002745C5" w:rsidRDefault="009B57DC" w:rsidP="00514E92">
            <w:pPr>
              <w:jc w:val="center"/>
              <w:rPr>
                <w:b/>
              </w:rPr>
            </w:pPr>
            <w:r w:rsidRPr="009B57DC">
              <w:rPr>
                <w:b/>
                <w:noProof/>
              </w:rPr>
              <w:pict>
                <v:line id="_x0000_s1028" style="position:absolute;left:0;text-align:left;z-index:251662336" from="62pt,3.85pt" to="212pt,3.85pt"/>
              </w:pict>
            </w:r>
          </w:p>
          <w:p w:rsidR="00540454" w:rsidRPr="009251EE" w:rsidRDefault="00AB08EB" w:rsidP="00514E92">
            <w:pPr>
              <w:jc w:val="center"/>
              <w:rPr>
                <w:i/>
                <w:lang w:val="en-US"/>
              </w:rPr>
            </w:pPr>
            <w:r>
              <w:rPr>
                <w:i/>
                <w:lang w:val="en-US"/>
              </w:rPr>
              <w:t xml:space="preserve">   </w:t>
            </w:r>
            <w:r w:rsidR="00540454" w:rsidRPr="002745C5">
              <w:rPr>
                <w:i/>
              </w:rPr>
              <w:t xml:space="preserve">Đông Triều, ngày </w:t>
            </w:r>
            <w:r w:rsidR="009251EE">
              <w:rPr>
                <w:i/>
                <w:lang w:val="en-US"/>
              </w:rPr>
              <w:t>02</w:t>
            </w:r>
            <w:r w:rsidR="00540454" w:rsidRPr="002745C5">
              <w:rPr>
                <w:i/>
              </w:rPr>
              <w:t xml:space="preserve"> tháng </w:t>
            </w:r>
            <w:r w:rsidR="009251EE">
              <w:rPr>
                <w:i/>
                <w:lang w:val="en-US"/>
              </w:rPr>
              <w:t xml:space="preserve">01 </w:t>
            </w:r>
            <w:r w:rsidR="009251EE">
              <w:rPr>
                <w:i/>
              </w:rPr>
              <w:t>năm 201</w:t>
            </w:r>
            <w:r w:rsidR="009251EE">
              <w:rPr>
                <w:i/>
                <w:lang w:val="en-US"/>
              </w:rPr>
              <w:t>8</w:t>
            </w:r>
          </w:p>
          <w:p w:rsidR="00540454" w:rsidRPr="002745C5" w:rsidRDefault="00540454" w:rsidP="00514E92">
            <w:pPr>
              <w:jc w:val="center"/>
              <w:rPr>
                <w:b/>
              </w:rPr>
            </w:pPr>
          </w:p>
        </w:tc>
      </w:tr>
    </w:tbl>
    <w:p w:rsidR="00540454" w:rsidRPr="00731897" w:rsidRDefault="00540454" w:rsidP="00540454">
      <w:pPr>
        <w:widowControl w:val="0"/>
        <w:jc w:val="center"/>
        <w:rPr>
          <w:b/>
        </w:rPr>
      </w:pPr>
      <w:bookmarkStart w:id="0" w:name="_Toc410258595"/>
      <w:r w:rsidRPr="00731897">
        <w:rPr>
          <w:b/>
        </w:rPr>
        <w:t>BÁO CÁO</w:t>
      </w:r>
    </w:p>
    <w:p w:rsidR="00540454" w:rsidRDefault="00540454" w:rsidP="00540454">
      <w:pPr>
        <w:widowControl w:val="0"/>
        <w:jc w:val="center"/>
        <w:rPr>
          <w:b/>
        </w:rPr>
      </w:pPr>
      <w:r w:rsidRPr="00731897">
        <w:rPr>
          <w:b/>
        </w:rPr>
        <w:t>Sơ kết học kỳ</w:t>
      </w:r>
      <w:r>
        <w:rPr>
          <w:b/>
        </w:rPr>
        <w:t xml:space="preserve"> I và </w:t>
      </w:r>
      <w:bookmarkStart w:id="1" w:name="_GoBack"/>
      <w:bookmarkEnd w:id="1"/>
      <w:r>
        <w:rPr>
          <w:b/>
        </w:rPr>
        <w:t>p</w:t>
      </w:r>
      <w:r w:rsidRPr="00731897">
        <w:rPr>
          <w:b/>
        </w:rPr>
        <w:t>hương hướng nhiệm vụ trọng tâm học kỳ II</w:t>
      </w:r>
    </w:p>
    <w:p w:rsidR="00540454" w:rsidRPr="0021356F" w:rsidRDefault="00540454" w:rsidP="00540454">
      <w:pPr>
        <w:widowControl w:val="0"/>
        <w:jc w:val="center"/>
        <w:rPr>
          <w:b/>
          <w:lang w:val="en-US"/>
        </w:rPr>
      </w:pPr>
      <w:r>
        <w:rPr>
          <w:b/>
        </w:rPr>
        <w:t>N</w:t>
      </w:r>
      <w:r w:rsidRPr="00731897">
        <w:rPr>
          <w:b/>
        </w:rPr>
        <w:t>ăm học 201</w:t>
      </w:r>
      <w:r w:rsidR="0021356F">
        <w:rPr>
          <w:b/>
          <w:lang w:val="en-US"/>
        </w:rPr>
        <w:t>7</w:t>
      </w:r>
      <w:r>
        <w:rPr>
          <w:b/>
        </w:rPr>
        <w:t>-201</w:t>
      </w:r>
      <w:r w:rsidR="0021356F">
        <w:rPr>
          <w:b/>
          <w:lang w:val="en-US"/>
        </w:rPr>
        <w:t>8</w:t>
      </w:r>
    </w:p>
    <w:p w:rsidR="00540454" w:rsidRPr="0018112C" w:rsidRDefault="009B57DC" w:rsidP="00540454">
      <w:pPr>
        <w:widowControl w:val="0"/>
        <w:shd w:val="clear" w:color="auto" w:fill="FFFFFF"/>
        <w:jc w:val="center"/>
        <w:rPr>
          <w:b/>
          <w:lang w:val="pt-BR"/>
        </w:rPr>
      </w:pPr>
      <w:r w:rsidRPr="009B57DC">
        <w:rPr>
          <w:noProof/>
          <w:lang w:val="en-US" w:eastAsia="en-US"/>
        </w:rPr>
        <w:pict>
          <v:line id="Straight Connector 460" o:spid="_x0000_s1026" style="position:absolute;left:0;text-align:left;z-index:251658240;visibility:visible;mso-wrap-distance-top:-3e-5mm;mso-wrap-distance-bottom:-3e-5mm" from="195.75pt,2.3pt" to="267.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"/>
        </w:pict>
      </w:r>
    </w:p>
    <w:bookmarkEnd w:id="0"/>
    <w:p w:rsidR="00540454" w:rsidRPr="00CD27CD" w:rsidRDefault="00540454" w:rsidP="00540454">
      <w:pPr>
        <w:jc w:val="center"/>
        <w:rPr>
          <w:b/>
          <w:lang w:val="pt-BR"/>
        </w:rPr>
      </w:pPr>
      <w:r w:rsidRPr="00CD27CD">
        <w:rPr>
          <w:b/>
          <w:lang w:val="pt-BR"/>
        </w:rPr>
        <w:t>Phần I</w:t>
      </w:r>
    </w:p>
    <w:p w:rsidR="00540454" w:rsidRPr="00CD27CD" w:rsidRDefault="00540454" w:rsidP="00540454">
      <w:pPr>
        <w:jc w:val="center"/>
        <w:rPr>
          <w:b/>
          <w:lang w:val="pt-BR"/>
        </w:rPr>
      </w:pPr>
      <w:r w:rsidRPr="00CD27CD">
        <w:rPr>
          <w:b/>
          <w:lang w:val="pt-BR"/>
        </w:rPr>
        <w:t>KẾT QUẢ THỰC HIỆN</w:t>
      </w:r>
      <w:r w:rsidR="00D05CE0">
        <w:rPr>
          <w:b/>
          <w:lang w:val="pt-BR"/>
        </w:rPr>
        <w:t xml:space="preserve"> NHIỆM VỤ HỌC KỲ I, NĂM HỌC 2017-2018</w:t>
      </w:r>
    </w:p>
    <w:p w:rsidR="00540454" w:rsidRPr="00CD27CD" w:rsidRDefault="00540454" w:rsidP="00540454">
      <w:pPr>
        <w:spacing w:line="276" w:lineRule="auto"/>
        <w:jc w:val="both"/>
        <w:rPr>
          <w:lang w:val="pt-BR"/>
        </w:rPr>
      </w:pPr>
    </w:p>
    <w:p w:rsidR="00540454" w:rsidRPr="008B4B7F" w:rsidRDefault="00540454" w:rsidP="00540454">
      <w:pPr>
        <w:tabs>
          <w:tab w:val="left" w:pos="567"/>
        </w:tabs>
        <w:spacing w:before="80"/>
        <w:jc w:val="both"/>
        <w:rPr>
          <w:b/>
        </w:rPr>
      </w:pPr>
      <w:r w:rsidRPr="008B4B7F">
        <w:tab/>
      </w:r>
      <w:r w:rsidRPr="00A97180">
        <w:rPr>
          <w:b/>
        </w:rPr>
        <w:t>I. NHỮNG THUẬN LỢI, KHÓ KHĂN</w:t>
      </w:r>
    </w:p>
    <w:p w:rsidR="00E9450B" w:rsidRPr="00E9450B" w:rsidRDefault="00540454" w:rsidP="00E9450B">
      <w:pPr>
        <w:tabs>
          <w:tab w:val="left" w:pos="567"/>
        </w:tabs>
        <w:spacing w:before="80"/>
        <w:jc w:val="both"/>
        <w:rPr>
          <w:b/>
          <w:lang w:val="en-US"/>
        </w:rPr>
      </w:pPr>
      <w:r w:rsidRPr="008B4B7F">
        <w:rPr>
          <w:b/>
        </w:rPr>
        <w:tab/>
      </w:r>
      <w:r w:rsidRPr="00A97180">
        <w:rPr>
          <w:b/>
        </w:rPr>
        <w:t>1. Thuận lợi:</w:t>
      </w:r>
    </w:p>
    <w:p w:rsidR="00E9450B" w:rsidRPr="00BE681C" w:rsidRDefault="00E9450B" w:rsidP="00E9450B">
      <w:pPr>
        <w:ind w:firstLine="720"/>
        <w:jc w:val="both"/>
      </w:pPr>
      <w:r w:rsidRPr="00BD34E8">
        <w:rPr>
          <w:color w:val="000000"/>
        </w:rPr>
        <w:t xml:space="preserve"> </w:t>
      </w:r>
      <w:r>
        <w:t xml:space="preserve">- </w:t>
      </w:r>
      <w:r w:rsidRPr="00773D34">
        <w:t>Nhà trường</w:t>
      </w:r>
      <w:r>
        <w:t xml:space="preserve"> được </w:t>
      </w:r>
      <w:r w:rsidRPr="00065ECB">
        <w:t>công nhậ</w:t>
      </w:r>
      <w:r>
        <w:t>n trường THCS</w:t>
      </w:r>
      <w:r w:rsidRPr="00065ECB">
        <w:t xml:space="preserve"> đạt chuẩn Quốc gia giai đoạ</w:t>
      </w:r>
      <w:r>
        <w:t>n 2016- 2021.</w:t>
      </w:r>
    </w:p>
    <w:p w:rsidR="00E9450B" w:rsidRDefault="00E9450B" w:rsidP="00E9450B">
      <w:pPr>
        <w:rPr>
          <w:bCs/>
        </w:rPr>
      </w:pPr>
      <w:r w:rsidRPr="00BE681C">
        <w:rPr>
          <w:bCs/>
        </w:rPr>
        <w:t xml:space="preserve"> </w:t>
      </w:r>
      <w:r>
        <w:rPr>
          <w:bCs/>
        </w:rPr>
        <w:t xml:space="preserve">        </w:t>
      </w:r>
      <w:r w:rsidR="003828C2">
        <w:rPr>
          <w:bCs/>
          <w:lang w:val="en-US"/>
        </w:rPr>
        <w:t xml:space="preserve">  </w:t>
      </w:r>
      <w:r w:rsidRPr="00BE681C">
        <w:rPr>
          <w:bCs/>
        </w:rPr>
        <w:t xml:space="preserve"> - Nhà trường có môi trường giáo dục tốt, các điều kiện CSVC cơ bản thuận lợi cho việc tổ chức thực hiện các nhiệm vụ giáo dục trong nhà trường: Đủ các phòng học thường, đã được sửa chữa nâng cấp khang trang đủ các trang thiết bị phục vụ cho dạy học và học tập của học sinh</w:t>
      </w:r>
      <w:r>
        <w:rPr>
          <w:bCs/>
        </w:rPr>
        <w:t xml:space="preserve">. </w:t>
      </w:r>
    </w:p>
    <w:p w:rsidR="00540454" w:rsidRPr="00E908BA" w:rsidRDefault="00540454" w:rsidP="00540454">
      <w:pPr>
        <w:tabs>
          <w:tab w:val="left" w:pos="567"/>
        </w:tabs>
        <w:spacing w:before="80"/>
        <w:jc w:val="both"/>
        <w:rPr>
          <w:b/>
          <w:color w:val="000000" w:themeColor="text1"/>
          <w:lang w:val="en-US"/>
        </w:rPr>
      </w:pPr>
      <w:r w:rsidRPr="00D05CE0">
        <w:rPr>
          <w:color w:val="FF0000"/>
        </w:rPr>
        <w:tab/>
      </w:r>
      <w:r w:rsidRPr="00E908BA">
        <w:rPr>
          <w:b/>
          <w:color w:val="000000" w:themeColor="text1"/>
        </w:rPr>
        <w:t>2. Khó khăn:</w:t>
      </w:r>
    </w:p>
    <w:p w:rsidR="0003511E" w:rsidRPr="00B72416" w:rsidRDefault="0003511E" w:rsidP="0003511E">
      <w:pPr>
        <w:tabs>
          <w:tab w:val="left" w:pos="360"/>
          <w:tab w:val="left" w:pos="720"/>
          <w:tab w:val="left" w:pos="2520"/>
          <w:tab w:val="left" w:pos="5040"/>
        </w:tabs>
        <w:spacing w:before="120" w:after="120"/>
        <w:jc w:val="both"/>
        <w:rPr>
          <w:i/>
        </w:rPr>
      </w:pPr>
      <w:r>
        <w:rPr>
          <w:b/>
          <w:color w:val="FF0000"/>
          <w:lang w:val="en-US"/>
        </w:rPr>
        <w:tab/>
      </w:r>
      <w:r>
        <w:t>- Nhà trường h</w:t>
      </w:r>
      <w:r w:rsidRPr="009D29A7">
        <w:t xml:space="preserve">uy động </w:t>
      </w:r>
      <w:r>
        <w:t xml:space="preserve">học sinh </w:t>
      </w:r>
      <w:r w:rsidRPr="009D29A7">
        <w:t>ra lớp đầu cấp đúng độ tuổi:</w:t>
      </w:r>
      <w:r>
        <w:t xml:space="preserve"> 81/81</w:t>
      </w:r>
      <w:r w:rsidRPr="009D29A7">
        <w:t xml:space="preserve"> đạt 100%  </w:t>
      </w:r>
      <w:r w:rsidRPr="009D29A7">
        <w:rPr>
          <w:i/>
        </w:rPr>
        <w:t>( THCS lớp 6)</w:t>
      </w:r>
      <w:r w:rsidRPr="009D29A7">
        <w:t xml:space="preserve"> (</w:t>
      </w:r>
      <w:r>
        <w:rPr>
          <w:i/>
        </w:rPr>
        <w:t>Kế hoạch phát triển tăng 16</w:t>
      </w:r>
      <w:r w:rsidRPr="009D29A7">
        <w:rPr>
          <w:i/>
        </w:rPr>
        <w:t xml:space="preserve"> học sinh so với thời điểm duyệt với Phòng giáo dục tháng 3/201</w:t>
      </w:r>
      <w:r>
        <w:rPr>
          <w:i/>
        </w:rPr>
        <w:t>7</w:t>
      </w:r>
      <w:r w:rsidRPr="009D29A7">
        <w:rPr>
          <w:i/>
        </w:rPr>
        <w:t xml:space="preserve">, trong đó </w:t>
      </w:r>
      <w:r>
        <w:rPr>
          <w:i/>
        </w:rPr>
        <w:t xml:space="preserve">6 </w:t>
      </w:r>
      <w:r w:rsidRPr="009D29A7">
        <w:rPr>
          <w:i/>
        </w:rPr>
        <w:t xml:space="preserve"> học sinh chuyển đến và </w:t>
      </w:r>
      <w:r>
        <w:rPr>
          <w:i/>
        </w:rPr>
        <w:t>1</w:t>
      </w:r>
      <w:r w:rsidRPr="009D29A7">
        <w:rPr>
          <w:i/>
        </w:rPr>
        <w:t xml:space="preserve"> học sinh chuyển đi</w:t>
      </w:r>
      <w:r>
        <w:rPr>
          <w:i/>
        </w:rPr>
        <w:t>, tuyển sinh lớp 6 tăng 13 HS-theo KH tuyển sinh 68 HS</w:t>
      </w:r>
      <w:r w:rsidRPr="009D29A7">
        <w:t>).</w:t>
      </w:r>
    </w:p>
    <w:p w:rsidR="0003511E" w:rsidRDefault="0003511E" w:rsidP="0003511E">
      <w:pPr>
        <w:tabs>
          <w:tab w:val="left" w:pos="360"/>
          <w:tab w:val="left" w:pos="720"/>
          <w:tab w:val="left" w:pos="2520"/>
          <w:tab w:val="left" w:pos="5040"/>
        </w:tabs>
        <w:spacing w:before="120" w:after="120"/>
        <w:jc w:val="both"/>
        <w:rPr>
          <w:lang w:val="en-US"/>
        </w:rPr>
      </w:pPr>
      <w:r>
        <w:t xml:space="preserve">     - </w:t>
      </w:r>
      <w:r w:rsidRPr="0041764D">
        <w:t>Mặt bằng chất lư</w:t>
      </w:r>
      <w:r>
        <w:t>ợng</w:t>
      </w:r>
      <w:r w:rsidRPr="0041764D">
        <w:t xml:space="preserve"> học sinh không đồng đều, chất lượng đầu vào lớp 6 còn thấp. </w:t>
      </w:r>
      <w:r w:rsidRPr="00DF23AC">
        <w:t>Số lượng học sinh con mồ côi, có hoàn cảnh đặc biệt khó khăn tương đối nhiều.</w:t>
      </w:r>
      <w:r w:rsidRPr="0041764D">
        <w:t xml:space="preserve"> </w:t>
      </w:r>
      <w:r w:rsidRPr="00153424">
        <w:t>Ngay từ đầu năm học có hiện tượng học sinh bỏ học( 01 HS), nghỉ học nhiều ngày(01 HS).</w:t>
      </w:r>
    </w:p>
    <w:p w:rsidR="00850EF9" w:rsidRPr="00850EF9" w:rsidRDefault="00850EF9" w:rsidP="00850EF9">
      <w:pPr>
        <w:ind w:firstLine="720"/>
        <w:jc w:val="both"/>
      </w:pPr>
      <w:r w:rsidRPr="00850EF9">
        <w:rPr>
          <w:color w:val="000000"/>
        </w:rPr>
        <w:t xml:space="preserve">- Đội ngũ CB,GVNV có trình độ chuyên môn đạt chuẩn 100%, trên chuẩn </w:t>
      </w:r>
      <w:r w:rsidRPr="00850EF9">
        <w:t>12/19 đạt 63,15%.</w:t>
      </w:r>
    </w:p>
    <w:p w:rsidR="00850EF9" w:rsidRPr="00850EF9" w:rsidRDefault="00850EF9" w:rsidP="00850EF9">
      <w:pPr>
        <w:pStyle w:val="BodyTextIndent"/>
        <w:ind w:firstLine="360"/>
        <w:rPr>
          <w:rFonts w:ascii="Times New Roman" w:hAnsi="Times New Roman"/>
        </w:rPr>
      </w:pPr>
      <w:r w:rsidRPr="00850EF9">
        <w:rPr>
          <w:rFonts w:ascii="Times New Roman" w:hAnsi="Times New Roman"/>
        </w:rPr>
        <w:t xml:space="preserve">     - Chất lượng đội ngũ cơ bản đảm bảo cơ cấu bộ môn, giáo viên tâm huyết với nghề, yên tâm công tác, tinh thần trách nhiệm cao. Tuy nhiên còn thiếu giáo viên bộ môn Toán, Địa lý, nhân viên thí nghiệm TBDH, nhân viên thư viện nên phần nào khó khăn trong việc phân công và hiệu quả thực hiện nhiệm vụ.</w:t>
      </w:r>
    </w:p>
    <w:p w:rsidR="00850EF9" w:rsidRPr="00153424" w:rsidRDefault="00850EF9" w:rsidP="00850EF9">
      <w:pPr>
        <w:ind w:firstLine="720"/>
        <w:jc w:val="both"/>
      </w:pPr>
      <w:r>
        <w:t xml:space="preserve">- Giáo viên dạy hợp đồng </w:t>
      </w:r>
      <w:r w:rsidRPr="00E920B2">
        <w:t xml:space="preserve"> </w:t>
      </w:r>
      <w:r w:rsidRPr="000B5697">
        <w:t xml:space="preserve">kinh nghiệm nghề nghiệp còn ít. </w:t>
      </w:r>
      <w:r w:rsidRPr="00E920B2">
        <w:t>Một số giáo viên có tuổi đờ</w:t>
      </w:r>
      <w:r>
        <w:t>i trên 5</w:t>
      </w:r>
      <w:r w:rsidRPr="00153424">
        <w:t>0</w:t>
      </w:r>
      <w:r w:rsidRPr="000E57FE">
        <w:t xml:space="preserve"> tuổi việc</w:t>
      </w:r>
      <w:r w:rsidRPr="000B5697">
        <w:t xml:space="preserve"> </w:t>
      </w:r>
      <w:r w:rsidRPr="00E920B2">
        <w:t>thực hiện ứng dụng CNTT và tiếp cận các kỹ thuật dạy học mới còn hạn chế</w:t>
      </w:r>
      <w:r w:rsidRPr="00153424">
        <w:t>.</w:t>
      </w:r>
      <w:r w:rsidRPr="002C6A13">
        <w:t xml:space="preserve"> </w:t>
      </w:r>
    </w:p>
    <w:p w:rsidR="00850EF9" w:rsidRPr="00850EF9" w:rsidRDefault="00850EF9" w:rsidP="0003511E">
      <w:pPr>
        <w:tabs>
          <w:tab w:val="left" w:pos="360"/>
          <w:tab w:val="left" w:pos="720"/>
          <w:tab w:val="left" w:pos="2520"/>
          <w:tab w:val="left" w:pos="5040"/>
        </w:tabs>
        <w:spacing w:before="120" w:after="120"/>
        <w:jc w:val="both"/>
        <w:rPr>
          <w:lang w:val="en-US"/>
        </w:rPr>
      </w:pPr>
    </w:p>
    <w:p w:rsidR="00E9450B" w:rsidRPr="00BE681C" w:rsidRDefault="00850EF9" w:rsidP="00E9450B">
      <w:pPr>
        <w:rPr>
          <w:color w:val="000000"/>
        </w:rPr>
      </w:pPr>
      <w:r>
        <w:rPr>
          <w:b/>
          <w:color w:val="FF0000"/>
          <w:lang w:val="en-US"/>
        </w:rPr>
        <w:lastRenderedPageBreak/>
        <w:t xml:space="preserve">   </w:t>
      </w:r>
      <w:r w:rsidR="00E9450B">
        <w:rPr>
          <w:color w:val="000000"/>
        </w:rPr>
        <w:t xml:space="preserve"> - </w:t>
      </w:r>
      <w:r w:rsidR="00E9450B" w:rsidRPr="00BE681C">
        <w:rPr>
          <w:color w:val="000000"/>
        </w:rPr>
        <w:t xml:space="preserve">Khuôn viên </w:t>
      </w:r>
      <w:r w:rsidR="00E908BA">
        <w:rPr>
          <w:color w:val="000000"/>
          <w:lang w:val="en-US"/>
        </w:rPr>
        <w:t xml:space="preserve">cổng trường, </w:t>
      </w:r>
      <w:r w:rsidR="00E9450B" w:rsidRPr="00BE681C">
        <w:rPr>
          <w:color w:val="000000"/>
        </w:rPr>
        <w:t>sân</w:t>
      </w:r>
      <w:r w:rsidR="00E908BA">
        <w:rPr>
          <w:color w:val="000000"/>
          <w:lang w:val="en-US"/>
        </w:rPr>
        <w:t xml:space="preserve"> và tường rào, nhà xe học sinh</w:t>
      </w:r>
      <w:r w:rsidR="00E9450B" w:rsidRPr="00BE681C">
        <w:rPr>
          <w:color w:val="000000"/>
        </w:rPr>
        <w:t xml:space="preserve"> </w:t>
      </w:r>
      <w:r w:rsidR="0003511E">
        <w:rPr>
          <w:color w:val="000000"/>
          <w:lang w:val="en-US"/>
        </w:rPr>
        <w:t xml:space="preserve">khu 2 bên </w:t>
      </w:r>
      <w:r w:rsidR="00E9450B" w:rsidRPr="00BE681C">
        <w:rPr>
          <w:color w:val="000000"/>
        </w:rPr>
        <w:t xml:space="preserve">cổng trường chưa khang trang </w:t>
      </w:r>
      <w:r w:rsidR="00E9450B" w:rsidRPr="00A82E18">
        <w:rPr>
          <w:color w:val="000000"/>
        </w:rPr>
        <w:t xml:space="preserve">do được xây </w:t>
      </w:r>
      <w:r w:rsidR="00E9450B" w:rsidRPr="00B807CE">
        <w:rPr>
          <w:color w:val="000000"/>
        </w:rPr>
        <w:t>d</w:t>
      </w:r>
      <w:r w:rsidR="00E9450B" w:rsidRPr="00A82E18">
        <w:rPr>
          <w:color w:val="000000"/>
        </w:rPr>
        <w:t>ự</w:t>
      </w:r>
      <w:r w:rsidR="00E9450B">
        <w:rPr>
          <w:color w:val="000000"/>
        </w:rPr>
        <w:t>ng lâu, chắp vá nên x</w:t>
      </w:r>
      <w:r w:rsidR="00E9450B" w:rsidRPr="00B807CE">
        <w:rPr>
          <w:color w:val="000000"/>
        </w:rPr>
        <w:t>uống</w:t>
      </w:r>
      <w:r w:rsidR="00E9450B" w:rsidRPr="00A82E18">
        <w:rPr>
          <w:color w:val="000000"/>
        </w:rPr>
        <w:t xml:space="preserve"> cấp</w:t>
      </w:r>
      <w:r w:rsidR="00E9450B" w:rsidRPr="00BE681C">
        <w:rPr>
          <w:color w:val="000000"/>
        </w:rPr>
        <w:t xml:space="preserve">. Hệ thống cửa </w:t>
      </w:r>
      <w:r w:rsidR="00E9450B">
        <w:rPr>
          <w:color w:val="000000"/>
        </w:rPr>
        <w:t xml:space="preserve">kính </w:t>
      </w:r>
      <w:r w:rsidR="00E9450B" w:rsidRPr="00BE681C">
        <w:rPr>
          <w:color w:val="000000"/>
        </w:rPr>
        <w:t xml:space="preserve">phòng học có 1 số yếu tố chưa đảm bảo an toàn. </w:t>
      </w:r>
    </w:p>
    <w:p w:rsidR="00E9450B" w:rsidRPr="003828C2" w:rsidRDefault="00E9450B" w:rsidP="00E9450B">
      <w:pPr>
        <w:rPr>
          <w:b/>
          <w:color w:val="000000"/>
          <w:lang w:val="en-US"/>
        </w:rPr>
      </w:pPr>
      <w:r>
        <w:rPr>
          <w:color w:val="000000"/>
        </w:rPr>
        <w:tab/>
      </w:r>
      <w:r w:rsidRPr="003828C2">
        <w:rPr>
          <w:b/>
          <w:color w:val="000000"/>
        </w:rPr>
        <w:t>c.</w:t>
      </w:r>
      <w:r w:rsidR="00224D17">
        <w:rPr>
          <w:b/>
          <w:color w:val="000000"/>
          <w:lang w:val="en-US"/>
        </w:rPr>
        <w:t xml:space="preserve"> </w:t>
      </w:r>
      <w:r w:rsidRPr="003828C2">
        <w:rPr>
          <w:b/>
          <w:color w:val="000000"/>
        </w:rPr>
        <w:t>Hướng giải quyết:</w:t>
      </w:r>
    </w:p>
    <w:p w:rsidR="003828C2" w:rsidRDefault="003828C2" w:rsidP="00E9450B">
      <w:pPr>
        <w:rPr>
          <w:color w:val="000000"/>
          <w:lang w:val="en-US"/>
        </w:rPr>
      </w:pPr>
      <w:r>
        <w:rPr>
          <w:color w:val="000000"/>
          <w:lang w:val="en-US"/>
        </w:rPr>
        <w:tab/>
        <w:t>- Tăng cường công tác bồi dưỡng đội ngũ CBGVNV, chú trọng việc tự bồi dưỡng. Nâng cao tỷ lệ bồi dưỡng đội ngũ tạo nguồn kết nạp đảng viên mới.</w:t>
      </w:r>
    </w:p>
    <w:p w:rsidR="003828C2" w:rsidRPr="003828C2" w:rsidRDefault="003828C2" w:rsidP="00E9450B">
      <w:pPr>
        <w:rPr>
          <w:color w:val="000000"/>
          <w:lang w:val="en-US"/>
        </w:rPr>
      </w:pPr>
      <w:r>
        <w:rPr>
          <w:color w:val="000000"/>
          <w:lang w:val="en-US"/>
        </w:rPr>
        <w:tab/>
        <w:t>-Tăng cường đổi mới PPDH, hình thức tổ chức dạy- học, đổi mới kiểm tra đánh giá học sinh; Tăng cường bồi dưỡng các đối tượng Hs nâng cao chất lượng GD văn hóa cho học sinh, đặc biệt khối 6 và 9.</w:t>
      </w:r>
    </w:p>
    <w:p w:rsidR="00E9450B" w:rsidRPr="00287683" w:rsidRDefault="00E9450B" w:rsidP="00E9450B">
      <w:pPr>
        <w:ind w:left="720"/>
        <w:rPr>
          <w:color w:val="000000"/>
        </w:rPr>
      </w:pPr>
      <w:r w:rsidRPr="00BD34E8">
        <w:rPr>
          <w:color w:val="000000"/>
        </w:rPr>
        <w:t xml:space="preserve">-  </w:t>
      </w:r>
      <w:r>
        <w:rPr>
          <w:color w:val="000000"/>
          <w:lang w:val="en-US"/>
        </w:rPr>
        <w:t xml:space="preserve">Chi </w:t>
      </w:r>
      <w:r w:rsidRPr="00BD34E8">
        <w:rPr>
          <w:color w:val="000000"/>
        </w:rPr>
        <w:t>tiêu tiết kiệm nguồn ngân sách được cấp, nâng cấp khuôn viên sân, cổng trường, hệ thống cửa</w:t>
      </w:r>
      <w:r>
        <w:rPr>
          <w:color w:val="000000"/>
        </w:rPr>
        <w:t xml:space="preserve"> kính </w:t>
      </w:r>
      <w:r w:rsidRPr="00BD34E8">
        <w:rPr>
          <w:color w:val="000000"/>
        </w:rPr>
        <w:t xml:space="preserve"> phòng học học sinh.</w:t>
      </w:r>
    </w:p>
    <w:p w:rsidR="00E9450B" w:rsidRDefault="00E9450B" w:rsidP="00E9450B">
      <w:pPr>
        <w:ind w:firstLine="720"/>
        <w:rPr>
          <w:color w:val="000000"/>
        </w:rPr>
      </w:pPr>
      <w:r>
        <w:rPr>
          <w:color w:val="000000"/>
        </w:rPr>
        <w:t>- Hệ thống cây xanh nhà trường có một số cây lâu kém phát triển cần được cải tạo trồng mới thay thế.</w:t>
      </w:r>
    </w:p>
    <w:p w:rsidR="00E9450B" w:rsidRPr="00E9450B" w:rsidRDefault="00E9450B" w:rsidP="00540454">
      <w:pPr>
        <w:tabs>
          <w:tab w:val="left" w:pos="567"/>
        </w:tabs>
        <w:spacing w:before="80"/>
        <w:jc w:val="both"/>
        <w:rPr>
          <w:b/>
          <w:color w:val="FF0000"/>
          <w:lang w:val="en-US"/>
        </w:rPr>
      </w:pPr>
    </w:p>
    <w:p w:rsidR="00540454" w:rsidRPr="008B4B7F" w:rsidRDefault="00540454" w:rsidP="00540454">
      <w:pPr>
        <w:tabs>
          <w:tab w:val="left" w:pos="567"/>
        </w:tabs>
        <w:spacing w:before="80"/>
        <w:jc w:val="both"/>
        <w:rPr>
          <w:b/>
        </w:rPr>
      </w:pPr>
      <w:r w:rsidRPr="008B4B7F">
        <w:tab/>
      </w:r>
      <w:r w:rsidRPr="00A97180">
        <w:rPr>
          <w:b/>
        </w:rPr>
        <w:t>II. KẾ HOẠCH PHÁT TRIỂN GIÁO DỤC VÀ ĐÀO TẠO</w:t>
      </w:r>
    </w:p>
    <w:p w:rsidR="00540454" w:rsidRPr="008B4B7F" w:rsidRDefault="00540454" w:rsidP="00540454">
      <w:pPr>
        <w:tabs>
          <w:tab w:val="left" w:pos="567"/>
        </w:tabs>
        <w:spacing w:before="80"/>
        <w:jc w:val="both"/>
        <w:rPr>
          <w:b/>
          <w:bCs/>
          <w:spacing w:val="-1"/>
        </w:rPr>
      </w:pPr>
      <w:r w:rsidRPr="008B4B7F">
        <w:rPr>
          <w:b/>
        </w:rPr>
        <w:tab/>
      </w:r>
      <w:r w:rsidRPr="00A97180">
        <w:rPr>
          <w:b/>
          <w:bCs/>
          <w:spacing w:val="-1"/>
        </w:rPr>
        <w:t>1. Công tác phát triển:</w:t>
      </w:r>
    </w:p>
    <w:p w:rsidR="00540454" w:rsidRDefault="00540454" w:rsidP="00540454">
      <w:pPr>
        <w:tabs>
          <w:tab w:val="left" w:pos="567"/>
        </w:tabs>
        <w:spacing w:before="80"/>
        <w:jc w:val="both"/>
        <w:rPr>
          <w:lang w:val="nl-NL"/>
        </w:rPr>
      </w:pPr>
      <w:r>
        <w:rPr>
          <w:lang w:val="nl-NL"/>
        </w:rPr>
        <w:tab/>
      </w:r>
      <w:r w:rsidRPr="00A97180">
        <w:rPr>
          <w:lang w:val="nl-NL"/>
        </w:rPr>
        <w:t>Qu</w:t>
      </w:r>
      <w:r>
        <w:rPr>
          <w:lang w:val="nl-NL"/>
        </w:rPr>
        <w:t>y</w:t>
      </w:r>
      <w:r w:rsidRPr="00A97180">
        <w:rPr>
          <w:lang w:val="nl-NL"/>
        </w:rPr>
        <w:t xml:space="preserve"> mô trườn</w:t>
      </w:r>
      <w:r w:rsidR="00D05CE0">
        <w:rPr>
          <w:lang w:val="nl-NL"/>
        </w:rPr>
        <w:t xml:space="preserve">g lớp được đảm bảo theo </w:t>
      </w:r>
      <w:r w:rsidRPr="00A97180">
        <w:rPr>
          <w:lang w:val="nl-NL"/>
        </w:rPr>
        <w:t xml:space="preserve"> kế hoạch. Tổng số </w:t>
      </w:r>
      <w:r w:rsidR="00560987">
        <w:rPr>
          <w:lang w:val="nl-NL"/>
        </w:rPr>
        <w:t xml:space="preserve">hiện có </w:t>
      </w:r>
      <w:r w:rsidR="00D05CE0">
        <w:rPr>
          <w:lang w:val="nl-NL"/>
        </w:rPr>
        <w:t>320</w:t>
      </w:r>
      <w:r>
        <w:rPr>
          <w:lang w:val="nl-NL"/>
        </w:rPr>
        <w:t xml:space="preserve"> học sinh</w:t>
      </w:r>
      <w:r w:rsidR="00D05CE0">
        <w:rPr>
          <w:lang w:val="nl-NL"/>
        </w:rPr>
        <w:t>, 8 lớp</w:t>
      </w:r>
      <w:r>
        <w:rPr>
          <w:lang w:val="nl-NL"/>
        </w:rPr>
        <w:t>.</w:t>
      </w:r>
      <w:r w:rsidR="003828C2">
        <w:rPr>
          <w:lang w:val="nl-NL"/>
        </w:rPr>
        <w:t xml:space="preserve"> </w:t>
      </w:r>
      <w:r w:rsidRPr="00A97180">
        <w:rPr>
          <w:lang w:val="nl-NL"/>
        </w:rPr>
        <w:t>Trong đó</w:t>
      </w:r>
      <w:r w:rsidRPr="002217A7">
        <w:rPr>
          <w:lang w:val="nl-NL"/>
        </w:rPr>
        <w:t>:</w:t>
      </w:r>
    </w:p>
    <w:p w:rsidR="00BE5B01" w:rsidRPr="00254728" w:rsidRDefault="00540454" w:rsidP="00BE5B01">
      <w:pPr>
        <w:ind w:firstLine="720"/>
        <w:rPr>
          <w:b/>
        </w:rPr>
      </w:pPr>
      <w:r>
        <w:rPr>
          <w:lang w:val="nl-NL"/>
        </w:rPr>
        <w:tab/>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836"/>
        <w:gridCol w:w="757"/>
        <w:gridCol w:w="746"/>
        <w:gridCol w:w="683"/>
        <w:gridCol w:w="1190"/>
        <w:gridCol w:w="860"/>
        <w:gridCol w:w="1366"/>
        <w:gridCol w:w="1549"/>
        <w:gridCol w:w="1151"/>
      </w:tblGrid>
      <w:tr w:rsidR="00BE5B01" w:rsidRPr="00254728" w:rsidTr="00514E92">
        <w:tc>
          <w:tcPr>
            <w:tcW w:w="882" w:type="dxa"/>
            <w:shd w:val="clear" w:color="auto" w:fill="auto"/>
          </w:tcPr>
          <w:p w:rsidR="00BE5B01" w:rsidRPr="00254728" w:rsidRDefault="00BE5B01" w:rsidP="00514E92">
            <w:pPr>
              <w:jc w:val="center"/>
            </w:pPr>
            <w:r w:rsidRPr="00254728">
              <w:t>Khối</w:t>
            </w:r>
          </w:p>
        </w:tc>
        <w:tc>
          <w:tcPr>
            <w:tcW w:w="839" w:type="dxa"/>
            <w:shd w:val="clear" w:color="auto" w:fill="auto"/>
          </w:tcPr>
          <w:p w:rsidR="00BE5B01" w:rsidRPr="00254728" w:rsidRDefault="00BE5B01" w:rsidP="00514E92">
            <w:pPr>
              <w:jc w:val="center"/>
            </w:pPr>
            <w:r w:rsidRPr="00254728">
              <w:t>Số lớp</w:t>
            </w:r>
          </w:p>
        </w:tc>
        <w:tc>
          <w:tcPr>
            <w:tcW w:w="759" w:type="dxa"/>
          </w:tcPr>
          <w:p w:rsidR="00BE5B01" w:rsidRPr="00254728" w:rsidRDefault="00BE5B01" w:rsidP="00514E92">
            <w:pPr>
              <w:jc w:val="center"/>
            </w:pPr>
            <w:r w:rsidRPr="00254728">
              <w:t>Số HS</w:t>
            </w:r>
          </w:p>
        </w:tc>
        <w:tc>
          <w:tcPr>
            <w:tcW w:w="747" w:type="dxa"/>
            <w:shd w:val="clear" w:color="auto" w:fill="auto"/>
          </w:tcPr>
          <w:p w:rsidR="00BE5B01" w:rsidRPr="00254728" w:rsidRDefault="00BE5B01" w:rsidP="00514E92">
            <w:pPr>
              <w:jc w:val="center"/>
            </w:pPr>
            <w:r w:rsidRPr="00254728">
              <w:t>Nữ</w:t>
            </w:r>
          </w:p>
        </w:tc>
        <w:tc>
          <w:tcPr>
            <w:tcW w:w="650" w:type="dxa"/>
            <w:shd w:val="clear" w:color="auto" w:fill="auto"/>
          </w:tcPr>
          <w:p w:rsidR="00BE5B01" w:rsidRPr="00254728" w:rsidRDefault="00BE5B01" w:rsidP="00514E92">
            <w:pPr>
              <w:jc w:val="center"/>
            </w:pPr>
            <w:r w:rsidRPr="00254728">
              <w:t>Dân tộc</w:t>
            </w:r>
          </w:p>
        </w:tc>
        <w:tc>
          <w:tcPr>
            <w:tcW w:w="1193" w:type="dxa"/>
            <w:shd w:val="clear" w:color="auto" w:fill="auto"/>
          </w:tcPr>
          <w:p w:rsidR="00BE5B01" w:rsidRPr="00254728" w:rsidRDefault="00BE5B01" w:rsidP="00514E92">
            <w:pPr>
              <w:jc w:val="center"/>
            </w:pPr>
            <w:r w:rsidRPr="00254728">
              <w:t>Con TB, LS, TNLĐ</w:t>
            </w:r>
          </w:p>
        </w:tc>
        <w:tc>
          <w:tcPr>
            <w:tcW w:w="862" w:type="dxa"/>
            <w:shd w:val="clear" w:color="auto" w:fill="auto"/>
          </w:tcPr>
          <w:p w:rsidR="00BE5B01" w:rsidRPr="00254728" w:rsidRDefault="00BE5B01" w:rsidP="00514E92">
            <w:pPr>
              <w:jc w:val="center"/>
            </w:pPr>
            <w:r w:rsidRPr="00254728">
              <w:t>Con mồ côi</w:t>
            </w:r>
          </w:p>
        </w:tc>
        <w:tc>
          <w:tcPr>
            <w:tcW w:w="1371" w:type="dxa"/>
            <w:shd w:val="clear" w:color="auto" w:fill="auto"/>
          </w:tcPr>
          <w:p w:rsidR="00BE5B01" w:rsidRPr="00153424" w:rsidRDefault="00BE5B01" w:rsidP="00514E92">
            <w:pPr>
              <w:jc w:val="center"/>
              <w:rPr>
                <w:lang w:val="it-IT"/>
              </w:rPr>
            </w:pPr>
            <w:r w:rsidRPr="00153424">
              <w:rPr>
                <w:lang w:val="it-IT"/>
              </w:rPr>
              <w:t>Con hộ nghèo, cận nghèo</w:t>
            </w:r>
          </w:p>
        </w:tc>
        <w:tc>
          <w:tcPr>
            <w:tcW w:w="1559" w:type="dxa"/>
            <w:shd w:val="clear" w:color="auto" w:fill="auto"/>
          </w:tcPr>
          <w:p w:rsidR="00BE5B01" w:rsidRPr="00153424" w:rsidRDefault="00BE5B01" w:rsidP="00514E92">
            <w:pPr>
              <w:jc w:val="center"/>
              <w:rPr>
                <w:lang w:val="it-IT"/>
              </w:rPr>
            </w:pPr>
            <w:r w:rsidRPr="00153424">
              <w:rPr>
                <w:lang w:val="it-IT"/>
              </w:rPr>
              <w:t>HS có hoàn cảnh khó khăn</w:t>
            </w:r>
          </w:p>
        </w:tc>
        <w:tc>
          <w:tcPr>
            <w:tcW w:w="1157" w:type="dxa"/>
            <w:shd w:val="clear" w:color="auto" w:fill="auto"/>
          </w:tcPr>
          <w:p w:rsidR="00BE5B01" w:rsidRPr="00254728" w:rsidRDefault="00BE5B01" w:rsidP="00514E92">
            <w:pPr>
              <w:jc w:val="center"/>
            </w:pPr>
            <w:r w:rsidRPr="00254728">
              <w:t>Ghi chú</w:t>
            </w:r>
          </w:p>
        </w:tc>
      </w:tr>
      <w:tr w:rsidR="00BE5B01" w:rsidRPr="00254728" w:rsidTr="00514E92">
        <w:tc>
          <w:tcPr>
            <w:tcW w:w="882" w:type="dxa"/>
            <w:shd w:val="clear" w:color="auto" w:fill="auto"/>
          </w:tcPr>
          <w:p w:rsidR="00BE5B01" w:rsidRPr="00254728" w:rsidRDefault="00BE5B01" w:rsidP="00514E92">
            <w:pPr>
              <w:jc w:val="center"/>
            </w:pPr>
            <w:r w:rsidRPr="00254728">
              <w:t>6</w:t>
            </w:r>
          </w:p>
        </w:tc>
        <w:tc>
          <w:tcPr>
            <w:tcW w:w="839" w:type="dxa"/>
            <w:shd w:val="clear" w:color="auto" w:fill="auto"/>
          </w:tcPr>
          <w:p w:rsidR="00BE5B01" w:rsidRPr="00254728" w:rsidRDefault="00BE5B01" w:rsidP="00514E92">
            <w:pPr>
              <w:jc w:val="center"/>
            </w:pPr>
            <w:r w:rsidRPr="00254728">
              <w:t>2</w:t>
            </w:r>
          </w:p>
        </w:tc>
        <w:tc>
          <w:tcPr>
            <w:tcW w:w="759" w:type="dxa"/>
          </w:tcPr>
          <w:p w:rsidR="00BE5B01" w:rsidRPr="00254728" w:rsidRDefault="00BE5B01" w:rsidP="00514E92">
            <w:pPr>
              <w:jc w:val="center"/>
            </w:pPr>
            <w:r w:rsidRPr="00254728">
              <w:t>81</w:t>
            </w:r>
          </w:p>
        </w:tc>
        <w:tc>
          <w:tcPr>
            <w:tcW w:w="747" w:type="dxa"/>
            <w:shd w:val="clear" w:color="auto" w:fill="auto"/>
          </w:tcPr>
          <w:p w:rsidR="00BE5B01" w:rsidRPr="00254728" w:rsidRDefault="00BE5B01" w:rsidP="00514E92">
            <w:pPr>
              <w:jc w:val="center"/>
            </w:pPr>
            <w:r w:rsidRPr="00254728">
              <w:t>42</w:t>
            </w:r>
          </w:p>
        </w:tc>
        <w:tc>
          <w:tcPr>
            <w:tcW w:w="650" w:type="dxa"/>
            <w:shd w:val="clear" w:color="auto" w:fill="auto"/>
          </w:tcPr>
          <w:p w:rsidR="00BE5B01" w:rsidRPr="00254728" w:rsidRDefault="00BE5B01" w:rsidP="00514E92">
            <w:pPr>
              <w:jc w:val="center"/>
            </w:pPr>
            <w:r>
              <w:t>1</w:t>
            </w:r>
          </w:p>
        </w:tc>
        <w:tc>
          <w:tcPr>
            <w:tcW w:w="1193" w:type="dxa"/>
            <w:shd w:val="clear" w:color="auto" w:fill="auto"/>
          </w:tcPr>
          <w:p w:rsidR="00BE5B01" w:rsidRPr="00254728" w:rsidRDefault="00BE5B01" w:rsidP="00514E92">
            <w:pPr>
              <w:jc w:val="center"/>
            </w:pPr>
          </w:p>
        </w:tc>
        <w:tc>
          <w:tcPr>
            <w:tcW w:w="862" w:type="dxa"/>
            <w:shd w:val="clear" w:color="auto" w:fill="auto"/>
          </w:tcPr>
          <w:p w:rsidR="00BE5B01" w:rsidRPr="00254728" w:rsidRDefault="00BE5B01" w:rsidP="00514E92">
            <w:pPr>
              <w:jc w:val="center"/>
            </w:pPr>
            <w:r w:rsidRPr="00254728">
              <w:t>1</w:t>
            </w:r>
          </w:p>
        </w:tc>
        <w:tc>
          <w:tcPr>
            <w:tcW w:w="1371" w:type="dxa"/>
            <w:shd w:val="clear" w:color="auto" w:fill="auto"/>
          </w:tcPr>
          <w:p w:rsidR="00BE5B01" w:rsidRPr="00254728" w:rsidRDefault="00BE5B01" w:rsidP="00514E92">
            <w:pPr>
              <w:jc w:val="center"/>
            </w:pPr>
            <w:r w:rsidRPr="00254728">
              <w:t>6</w:t>
            </w:r>
          </w:p>
        </w:tc>
        <w:tc>
          <w:tcPr>
            <w:tcW w:w="1559" w:type="dxa"/>
            <w:shd w:val="clear" w:color="auto" w:fill="auto"/>
          </w:tcPr>
          <w:p w:rsidR="00BE5B01" w:rsidRPr="00254728" w:rsidRDefault="00BE5B01" w:rsidP="00514E92">
            <w:pPr>
              <w:jc w:val="center"/>
            </w:pPr>
          </w:p>
        </w:tc>
        <w:tc>
          <w:tcPr>
            <w:tcW w:w="1157" w:type="dxa"/>
            <w:shd w:val="clear" w:color="auto" w:fill="auto"/>
          </w:tcPr>
          <w:p w:rsidR="00BE5B01" w:rsidRPr="00254728" w:rsidRDefault="00BE5B01" w:rsidP="00514E92">
            <w:pPr>
              <w:jc w:val="center"/>
            </w:pPr>
          </w:p>
        </w:tc>
      </w:tr>
      <w:tr w:rsidR="00BE5B01" w:rsidRPr="00254728" w:rsidTr="00514E92">
        <w:tc>
          <w:tcPr>
            <w:tcW w:w="882" w:type="dxa"/>
            <w:shd w:val="clear" w:color="auto" w:fill="auto"/>
          </w:tcPr>
          <w:p w:rsidR="00BE5B01" w:rsidRPr="00254728" w:rsidRDefault="00BE5B01" w:rsidP="00514E92">
            <w:pPr>
              <w:jc w:val="center"/>
            </w:pPr>
            <w:r w:rsidRPr="00254728">
              <w:t>7</w:t>
            </w:r>
          </w:p>
        </w:tc>
        <w:tc>
          <w:tcPr>
            <w:tcW w:w="839" w:type="dxa"/>
            <w:shd w:val="clear" w:color="auto" w:fill="auto"/>
          </w:tcPr>
          <w:p w:rsidR="00BE5B01" w:rsidRPr="00254728" w:rsidRDefault="00BE5B01" w:rsidP="00514E92">
            <w:pPr>
              <w:jc w:val="center"/>
            </w:pPr>
            <w:r w:rsidRPr="00254728">
              <w:t>2</w:t>
            </w:r>
          </w:p>
        </w:tc>
        <w:tc>
          <w:tcPr>
            <w:tcW w:w="759" w:type="dxa"/>
          </w:tcPr>
          <w:p w:rsidR="00BE5B01" w:rsidRPr="00254728" w:rsidRDefault="00BE5B01" w:rsidP="00514E92">
            <w:pPr>
              <w:jc w:val="center"/>
            </w:pPr>
            <w:r w:rsidRPr="00254728">
              <w:t>81</w:t>
            </w:r>
          </w:p>
        </w:tc>
        <w:tc>
          <w:tcPr>
            <w:tcW w:w="747" w:type="dxa"/>
            <w:shd w:val="clear" w:color="auto" w:fill="auto"/>
          </w:tcPr>
          <w:p w:rsidR="00BE5B01" w:rsidRPr="00254728" w:rsidRDefault="00BE5B01" w:rsidP="00514E92">
            <w:pPr>
              <w:jc w:val="center"/>
            </w:pPr>
            <w:r w:rsidRPr="00254728">
              <w:t>47</w:t>
            </w:r>
          </w:p>
        </w:tc>
        <w:tc>
          <w:tcPr>
            <w:tcW w:w="650" w:type="dxa"/>
            <w:shd w:val="clear" w:color="auto" w:fill="auto"/>
          </w:tcPr>
          <w:p w:rsidR="00BE5B01" w:rsidRPr="00254728" w:rsidRDefault="00BE5B01" w:rsidP="00514E92">
            <w:pPr>
              <w:jc w:val="center"/>
            </w:pPr>
          </w:p>
        </w:tc>
        <w:tc>
          <w:tcPr>
            <w:tcW w:w="1193" w:type="dxa"/>
            <w:shd w:val="clear" w:color="auto" w:fill="auto"/>
          </w:tcPr>
          <w:p w:rsidR="00BE5B01" w:rsidRPr="00254728" w:rsidRDefault="00BE5B01" w:rsidP="00514E92">
            <w:pPr>
              <w:jc w:val="center"/>
            </w:pPr>
            <w:r w:rsidRPr="00254728">
              <w:t>1</w:t>
            </w:r>
          </w:p>
        </w:tc>
        <w:tc>
          <w:tcPr>
            <w:tcW w:w="862" w:type="dxa"/>
            <w:shd w:val="clear" w:color="auto" w:fill="auto"/>
          </w:tcPr>
          <w:p w:rsidR="00BE5B01" w:rsidRPr="00254728" w:rsidRDefault="00BE5B01" w:rsidP="00514E92">
            <w:pPr>
              <w:jc w:val="center"/>
            </w:pPr>
            <w:r w:rsidRPr="00254728">
              <w:t>2</w:t>
            </w:r>
          </w:p>
        </w:tc>
        <w:tc>
          <w:tcPr>
            <w:tcW w:w="1371" w:type="dxa"/>
            <w:shd w:val="clear" w:color="auto" w:fill="auto"/>
          </w:tcPr>
          <w:p w:rsidR="00BE5B01" w:rsidRPr="00254728" w:rsidRDefault="00BE5B01" w:rsidP="00514E92">
            <w:pPr>
              <w:jc w:val="center"/>
            </w:pPr>
            <w:r w:rsidRPr="00254728">
              <w:t>2</w:t>
            </w:r>
          </w:p>
        </w:tc>
        <w:tc>
          <w:tcPr>
            <w:tcW w:w="1559" w:type="dxa"/>
            <w:shd w:val="clear" w:color="auto" w:fill="auto"/>
          </w:tcPr>
          <w:p w:rsidR="00BE5B01" w:rsidRPr="00254728" w:rsidRDefault="00BE5B01" w:rsidP="00514E92">
            <w:pPr>
              <w:jc w:val="center"/>
            </w:pPr>
            <w:r w:rsidRPr="00254728">
              <w:t>3</w:t>
            </w:r>
          </w:p>
        </w:tc>
        <w:tc>
          <w:tcPr>
            <w:tcW w:w="1157" w:type="dxa"/>
            <w:shd w:val="clear" w:color="auto" w:fill="auto"/>
          </w:tcPr>
          <w:p w:rsidR="00BE5B01" w:rsidRPr="00254728" w:rsidRDefault="00BE5B01" w:rsidP="00514E92">
            <w:pPr>
              <w:jc w:val="center"/>
            </w:pPr>
          </w:p>
        </w:tc>
      </w:tr>
      <w:tr w:rsidR="00BE5B01" w:rsidRPr="00254728" w:rsidTr="00514E92">
        <w:tc>
          <w:tcPr>
            <w:tcW w:w="882" w:type="dxa"/>
            <w:shd w:val="clear" w:color="auto" w:fill="auto"/>
          </w:tcPr>
          <w:p w:rsidR="00BE5B01" w:rsidRPr="00254728" w:rsidRDefault="00BE5B01" w:rsidP="00514E92">
            <w:pPr>
              <w:jc w:val="center"/>
            </w:pPr>
            <w:r w:rsidRPr="00254728">
              <w:t>8</w:t>
            </w:r>
          </w:p>
        </w:tc>
        <w:tc>
          <w:tcPr>
            <w:tcW w:w="839" w:type="dxa"/>
            <w:shd w:val="clear" w:color="auto" w:fill="auto"/>
          </w:tcPr>
          <w:p w:rsidR="00BE5B01" w:rsidRPr="00254728" w:rsidRDefault="00BE5B01" w:rsidP="00514E92">
            <w:pPr>
              <w:jc w:val="center"/>
            </w:pPr>
            <w:r w:rsidRPr="00254728">
              <w:t>2</w:t>
            </w:r>
          </w:p>
        </w:tc>
        <w:tc>
          <w:tcPr>
            <w:tcW w:w="759" w:type="dxa"/>
          </w:tcPr>
          <w:p w:rsidR="00BE5B01" w:rsidRPr="00254728" w:rsidRDefault="00BE5B01" w:rsidP="00514E92">
            <w:pPr>
              <w:jc w:val="center"/>
            </w:pPr>
            <w:r>
              <w:t>79</w:t>
            </w:r>
          </w:p>
        </w:tc>
        <w:tc>
          <w:tcPr>
            <w:tcW w:w="747" w:type="dxa"/>
            <w:shd w:val="clear" w:color="auto" w:fill="auto"/>
          </w:tcPr>
          <w:p w:rsidR="00BE5B01" w:rsidRPr="00254728" w:rsidRDefault="00BE5B01" w:rsidP="00514E92">
            <w:pPr>
              <w:jc w:val="center"/>
            </w:pPr>
            <w:r w:rsidRPr="00254728">
              <w:t>36</w:t>
            </w:r>
          </w:p>
        </w:tc>
        <w:tc>
          <w:tcPr>
            <w:tcW w:w="650" w:type="dxa"/>
            <w:shd w:val="clear" w:color="auto" w:fill="auto"/>
          </w:tcPr>
          <w:p w:rsidR="00BE5B01" w:rsidRPr="00254728" w:rsidRDefault="00BE5B01" w:rsidP="00514E92">
            <w:pPr>
              <w:jc w:val="center"/>
            </w:pPr>
          </w:p>
        </w:tc>
        <w:tc>
          <w:tcPr>
            <w:tcW w:w="1193" w:type="dxa"/>
            <w:shd w:val="clear" w:color="auto" w:fill="auto"/>
          </w:tcPr>
          <w:p w:rsidR="00BE5B01" w:rsidRPr="00254728" w:rsidRDefault="00BE5B01" w:rsidP="00514E92">
            <w:pPr>
              <w:jc w:val="center"/>
            </w:pPr>
            <w:r w:rsidRPr="00254728">
              <w:t>1</w:t>
            </w:r>
          </w:p>
        </w:tc>
        <w:tc>
          <w:tcPr>
            <w:tcW w:w="862" w:type="dxa"/>
            <w:shd w:val="clear" w:color="auto" w:fill="auto"/>
          </w:tcPr>
          <w:p w:rsidR="00BE5B01" w:rsidRPr="00254728" w:rsidRDefault="00BE5B01" w:rsidP="00514E92">
            <w:pPr>
              <w:jc w:val="center"/>
            </w:pPr>
            <w:r w:rsidRPr="00254728">
              <w:t>6</w:t>
            </w:r>
          </w:p>
        </w:tc>
        <w:tc>
          <w:tcPr>
            <w:tcW w:w="1371" w:type="dxa"/>
            <w:shd w:val="clear" w:color="auto" w:fill="auto"/>
          </w:tcPr>
          <w:p w:rsidR="00BE5B01" w:rsidRPr="00254728" w:rsidRDefault="00BE5B01" w:rsidP="00514E92">
            <w:pPr>
              <w:jc w:val="center"/>
            </w:pPr>
            <w:r w:rsidRPr="00254728">
              <w:t>7</w:t>
            </w:r>
          </w:p>
        </w:tc>
        <w:tc>
          <w:tcPr>
            <w:tcW w:w="1559" w:type="dxa"/>
            <w:shd w:val="clear" w:color="auto" w:fill="auto"/>
          </w:tcPr>
          <w:p w:rsidR="00BE5B01" w:rsidRPr="00254728" w:rsidRDefault="00BE5B01" w:rsidP="00514E92">
            <w:pPr>
              <w:jc w:val="center"/>
            </w:pPr>
            <w:r w:rsidRPr="00254728">
              <w:t>2</w:t>
            </w:r>
          </w:p>
        </w:tc>
        <w:tc>
          <w:tcPr>
            <w:tcW w:w="1157" w:type="dxa"/>
            <w:shd w:val="clear" w:color="auto" w:fill="auto"/>
          </w:tcPr>
          <w:p w:rsidR="00BE5B01" w:rsidRPr="00254728" w:rsidRDefault="00BE5B01" w:rsidP="00514E92">
            <w:pPr>
              <w:jc w:val="center"/>
            </w:pPr>
          </w:p>
        </w:tc>
      </w:tr>
      <w:tr w:rsidR="00BE5B01" w:rsidRPr="00254728" w:rsidTr="00514E92">
        <w:tc>
          <w:tcPr>
            <w:tcW w:w="882" w:type="dxa"/>
            <w:shd w:val="clear" w:color="auto" w:fill="auto"/>
          </w:tcPr>
          <w:p w:rsidR="00BE5B01" w:rsidRPr="00254728" w:rsidRDefault="00BE5B01" w:rsidP="00514E92">
            <w:pPr>
              <w:jc w:val="center"/>
            </w:pPr>
            <w:r w:rsidRPr="00254728">
              <w:t>9</w:t>
            </w:r>
          </w:p>
        </w:tc>
        <w:tc>
          <w:tcPr>
            <w:tcW w:w="839" w:type="dxa"/>
            <w:shd w:val="clear" w:color="auto" w:fill="auto"/>
          </w:tcPr>
          <w:p w:rsidR="00BE5B01" w:rsidRPr="00254728" w:rsidRDefault="00BE5B01" w:rsidP="00514E92">
            <w:pPr>
              <w:jc w:val="center"/>
            </w:pPr>
            <w:r w:rsidRPr="00254728">
              <w:t>2</w:t>
            </w:r>
          </w:p>
        </w:tc>
        <w:tc>
          <w:tcPr>
            <w:tcW w:w="759" w:type="dxa"/>
          </w:tcPr>
          <w:p w:rsidR="00BE5B01" w:rsidRPr="00E908BA" w:rsidRDefault="00E908BA" w:rsidP="00514E92">
            <w:pPr>
              <w:jc w:val="center"/>
              <w:rPr>
                <w:lang w:val="en-US"/>
              </w:rPr>
            </w:pPr>
            <w:r>
              <w:rPr>
                <w:lang w:val="en-US"/>
              </w:rPr>
              <w:t>79</w:t>
            </w:r>
          </w:p>
        </w:tc>
        <w:tc>
          <w:tcPr>
            <w:tcW w:w="747" w:type="dxa"/>
            <w:shd w:val="clear" w:color="auto" w:fill="auto"/>
          </w:tcPr>
          <w:p w:rsidR="00BE5B01" w:rsidRPr="00254728" w:rsidRDefault="00BE5B01" w:rsidP="00514E92">
            <w:pPr>
              <w:jc w:val="center"/>
            </w:pPr>
            <w:r w:rsidRPr="00254728">
              <w:t>38</w:t>
            </w:r>
          </w:p>
        </w:tc>
        <w:tc>
          <w:tcPr>
            <w:tcW w:w="650" w:type="dxa"/>
            <w:shd w:val="clear" w:color="auto" w:fill="auto"/>
          </w:tcPr>
          <w:p w:rsidR="00BE5B01" w:rsidRPr="00254728" w:rsidRDefault="00BE5B01" w:rsidP="00514E92">
            <w:pPr>
              <w:jc w:val="center"/>
            </w:pPr>
            <w:r w:rsidRPr="00254728">
              <w:t>1</w:t>
            </w:r>
          </w:p>
        </w:tc>
        <w:tc>
          <w:tcPr>
            <w:tcW w:w="1193" w:type="dxa"/>
            <w:shd w:val="clear" w:color="auto" w:fill="auto"/>
          </w:tcPr>
          <w:p w:rsidR="00BE5B01" w:rsidRPr="00254728" w:rsidRDefault="00BE5B01" w:rsidP="00514E92">
            <w:pPr>
              <w:jc w:val="center"/>
            </w:pPr>
            <w:r w:rsidRPr="00254728">
              <w:t>1</w:t>
            </w:r>
          </w:p>
        </w:tc>
        <w:tc>
          <w:tcPr>
            <w:tcW w:w="862" w:type="dxa"/>
            <w:shd w:val="clear" w:color="auto" w:fill="auto"/>
          </w:tcPr>
          <w:p w:rsidR="00BE5B01" w:rsidRPr="00254728" w:rsidRDefault="00BE5B01" w:rsidP="00514E92">
            <w:pPr>
              <w:jc w:val="center"/>
            </w:pPr>
            <w:r w:rsidRPr="00254728">
              <w:t>5</w:t>
            </w:r>
          </w:p>
        </w:tc>
        <w:tc>
          <w:tcPr>
            <w:tcW w:w="1371" w:type="dxa"/>
            <w:shd w:val="clear" w:color="auto" w:fill="auto"/>
          </w:tcPr>
          <w:p w:rsidR="00BE5B01" w:rsidRPr="00254728" w:rsidRDefault="00BE5B01" w:rsidP="00514E92">
            <w:pPr>
              <w:jc w:val="center"/>
            </w:pPr>
            <w:r w:rsidRPr="00254728">
              <w:t>1</w:t>
            </w:r>
          </w:p>
        </w:tc>
        <w:tc>
          <w:tcPr>
            <w:tcW w:w="1559" w:type="dxa"/>
            <w:shd w:val="clear" w:color="auto" w:fill="auto"/>
          </w:tcPr>
          <w:p w:rsidR="00BE5B01" w:rsidRPr="00254728" w:rsidRDefault="00BE5B01" w:rsidP="00514E92">
            <w:pPr>
              <w:jc w:val="center"/>
            </w:pPr>
          </w:p>
        </w:tc>
        <w:tc>
          <w:tcPr>
            <w:tcW w:w="1157" w:type="dxa"/>
            <w:shd w:val="clear" w:color="auto" w:fill="auto"/>
          </w:tcPr>
          <w:p w:rsidR="00BE5B01" w:rsidRPr="00254728" w:rsidRDefault="00BE5B01" w:rsidP="00514E92">
            <w:pPr>
              <w:jc w:val="center"/>
            </w:pPr>
          </w:p>
        </w:tc>
      </w:tr>
      <w:tr w:rsidR="00BE5B01" w:rsidRPr="00254728" w:rsidTr="00514E92">
        <w:tc>
          <w:tcPr>
            <w:tcW w:w="882" w:type="dxa"/>
            <w:shd w:val="clear" w:color="auto" w:fill="auto"/>
          </w:tcPr>
          <w:p w:rsidR="00BE5B01" w:rsidRPr="00254728" w:rsidRDefault="00BE5B01" w:rsidP="00514E92">
            <w:pPr>
              <w:jc w:val="center"/>
              <w:rPr>
                <w:b/>
              </w:rPr>
            </w:pPr>
            <w:r w:rsidRPr="00254728">
              <w:rPr>
                <w:b/>
              </w:rPr>
              <w:t>Cộng</w:t>
            </w:r>
          </w:p>
        </w:tc>
        <w:tc>
          <w:tcPr>
            <w:tcW w:w="839" w:type="dxa"/>
            <w:shd w:val="clear" w:color="auto" w:fill="auto"/>
          </w:tcPr>
          <w:p w:rsidR="00BE5B01" w:rsidRPr="00407C8C" w:rsidRDefault="00BE5B01" w:rsidP="00514E92">
            <w:pPr>
              <w:jc w:val="center"/>
              <w:rPr>
                <w:b/>
              </w:rPr>
            </w:pPr>
            <w:r w:rsidRPr="00407C8C">
              <w:rPr>
                <w:b/>
              </w:rPr>
              <w:t>8</w:t>
            </w:r>
          </w:p>
        </w:tc>
        <w:tc>
          <w:tcPr>
            <w:tcW w:w="759" w:type="dxa"/>
          </w:tcPr>
          <w:p w:rsidR="00BE5B01" w:rsidRPr="00E908BA" w:rsidRDefault="00BE5B01" w:rsidP="00514E92">
            <w:pPr>
              <w:jc w:val="center"/>
              <w:rPr>
                <w:b/>
                <w:lang w:val="en-US"/>
              </w:rPr>
            </w:pPr>
            <w:r w:rsidRPr="008D2126">
              <w:rPr>
                <w:b/>
              </w:rPr>
              <w:t>32</w:t>
            </w:r>
            <w:r w:rsidR="00E908BA">
              <w:rPr>
                <w:b/>
                <w:lang w:val="en-US"/>
              </w:rPr>
              <w:t>0</w:t>
            </w:r>
          </w:p>
        </w:tc>
        <w:tc>
          <w:tcPr>
            <w:tcW w:w="747" w:type="dxa"/>
            <w:shd w:val="clear" w:color="auto" w:fill="auto"/>
          </w:tcPr>
          <w:p w:rsidR="00BE5B01" w:rsidRPr="008D2126" w:rsidRDefault="00BE5B01" w:rsidP="00514E92">
            <w:pPr>
              <w:jc w:val="center"/>
              <w:rPr>
                <w:b/>
              </w:rPr>
            </w:pPr>
            <w:r w:rsidRPr="008D2126">
              <w:rPr>
                <w:b/>
              </w:rPr>
              <w:t>163</w:t>
            </w:r>
          </w:p>
        </w:tc>
        <w:tc>
          <w:tcPr>
            <w:tcW w:w="650" w:type="dxa"/>
            <w:shd w:val="clear" w:color="auto" w:fill="auto"/>
          </w:tcPr>
          <w:p w:rsidR="00BE5B01" w:rsidRPr="008D2126" w:rsidRDefault="00BE5B01" w:rsidP="00514E92">
            <w:pPr>
              <w:jc w:val="center"/>
              <w:rPr>
                <w:b/>
              </w:rPr>
            </w:pPr>
            <w:r>
              <w:rPr>
                <w:b/>
              </w:rPr>
              <w:t>2</w:t>
            </w:r>
          </w:p>
        </w:tc>
        <w:tc>
          <w:tcPr>
            <w:tcW w:w="1193" w:type="dxa"/>
            <w:shd w:val="clear" w:color="auto" w:fill="auto"/>
          </w:tcPr>
          <w:p w:rsidR="00BE5B01" w:rsidRPr="008D2126" w:rsidRDefault="00BE5B01" w:rsidP="00514E92">
            <w:pPr>
              <w:jc w:val="center"/>
              <w:rPr>
                <w:b/>
              </w:rPr>
            </w:pPr>
            <w:r w:rsidRPr="008D2126">
              <w:rPr>
                <w:b/>
              </w:rPr>
              <w:t>3</w:t>
            </w:r>
          </w:p>
        </w:tc>
        <w:tc>
          <w:tcPr>
            <w:tcW w:w="862" w:type="dxa"/>
            <w:shd w:val="clear" w:color="auto" w:fill="auto"/>
          </w:tcPr>
          <w:p w:rsidR="00BE5B01" w:rsidRPr="008D2126" w:rsidRDefault="00BE5B01" w:rsidP="00514E92">
            <w:pPr>
              <w:jc w:val="center"/>
              <w:rPr>
                <w:b/>
              </w:rPr>
            </w:pPr>
            <w:r w:rsidRPr="008D2126">
              <w:rPr>
                <w:b/>
              </w:rPr>
              <w:t>14</w:t>
            </w:r>
          </w:p>
        </w:tc>
        <w:tc>
          <w:tcPr>
            <w:tcW w:w="1371" w:type="dxa"/>
            <w:shd w:val="clear" w:color="auto" w:fill="auto"/>
          </w:tcPr>
          <w:p w:rsidR="00BE5B01" w:rsidRPr="008D2126" w:rsidRDefault="00BE5B01" w:rsidP="00514E92">
            <w:pPr>
              <w:jc w:val="center"/>
              <w:rPr>
                <w:b/>
              </w:rPr>
            </w:pPr>
            <w:r w:rsidRPr="008D2126">
              <w:rPr>
                <w:b/>
              </w:rPr>
              <w:t>16</w:t>
            </w:r>
          </w:p>
        </w:tc>
        <w:tc>
          <w:tcPr>
            <w:tcW w:w="1559" w:type="dxa"/>
            <w:shd w:val="clear" w:color="auto" w:fill="auto"/>
          </w:tcPr>
          <w:p w:rsidR="00BE5B01" w:rsidRPr="008D2126" w:rsidRDefault="00BE5B01" w:rsidP="00514E92">
            <w:pPr>
              <w:jc w:val="center"/>
              <w:rPr>
                <w:b/>
              </w:rPr>
            </w:pPr>
            <w:r w:rsidRPr="008D2126">
              <w:rPr>
                <w:b/>
              </w:rPr>
              <w:t>5</w:t>
            </w:r>
          </w:p>
        </w:tc>
        <w:tc>
          <w:tcPr>
            <w:tcW w:w="1157" w:type="dxa"/>
            <w:shd w:val="clear" w:color="auto" w:fill="auto"/>
          </w:tcPr>
          <w:p w:rsidR="00BE5B01" w:rsidRPr="00407C8C" w:rsidRDefault="00BE5B01" w:rsidP="00514E92">
            <w:pPr>
              <w:jc w:val="center"/>
              <w:rPr>
                <w:b/>
              </w:rPr>
            </w:pPr>
          </w:p>
        </w:tc>
      </w:tr>
    </w:tbl>
    <w:p w:rsidR="00540454" w:rsidRPr="003828C2" w:rsidRDefault="003828C2" w:rsidP="00540454">
      <w:pPr>
        <w:tabs>
          <w:tab w:val="left" w:pos="567"/>
        </w:tabs>
        <w:spacing w:before="80"/>
        <w:jc w:val="both"/>
        <w:rPr>
          <w:lang w:val="pt-BR"/>
        </w:rPr>
      </w:pPr>
      <w:r>
        <w:rPr>
          <w:lang w:val="nl-NL"/>
        </w:rPr>
        <w:tab/>
      </w:r>
      <w:r>
        <w:rPr>
          <w:b/>
          <w:bCs/>
          <w:lang w:val="nl-NL"/>
        </w:rPr>
        <w:t>2</w:t>
      </w:r>
      <w:r w:rsidR="00540454" w:rsidRPr="00A97180">
        <w:rPr>
          <w:b/>
          <w:bCs/>
          <w:lang w:val="nl-NL"/>
        </w:rPr>
        <w:t>. Đánh giá việc thực hiện kế hoạch phát triển giáo dục và đào tạo</w:t>
      </w:r>
      <w:r w:rsidR="00540454">
        <w:rPr>
          <w:b/>
          <w:bCs/>
          <w:lang w:val="nl-NL"/>
        </w:rPr>
        <w:t>:</w:t>
      </w:r>
    </w:p>
    <w:p w:rsidR="003828C2" w:rsidRPr="003828C2" w:rsidRDefault="003828C2" w:rsidP="00540454">
      <w:pPr>
        <w:tabs>
          <w:tab w:val="left" w:pos="567"/>
        </w:tabs>
        <w:spacing w:before="80"/>
        <w:jc w:val="both"/>
        <w:rPr>
          <w:bCs/>
          <w:lang w:val="nl-NL"/>
        </w:rPr>
      </w:pPr>
      <w:r>
        <w:rPr>
          <w:b/>
          <w:bCs/>
          <w:lang w:val="nl-NL"/>
        </w:rPr>
        <w:tab/>
      </w:r>
      <w:r w:rsidRPr="003828C2">
        <w:rPr>
          <w:bCs/>
          <w:lang w:val="nl-NL"/>
        </w:rPr>
        <w:t>Đến tháng 12/2017 có 3 HS bỏ học( 1 HS lớp 8, 02 HS lớp 9)</w:t>
      </w:r>
      <w:r>
        <w:rPr>
          <w:bCs/>
          <w:lang w:val="nl-NL"/>
        </w:rPr>
        <w:t>. Cần tăng cường các giải pháp hiệu quả chống HS bỏ học.</w:t>
      </w:r>
    </w:p>
    <w:p w:rsidR="00540454" w:rsidRDefault="00540454" w:rsidP="00540454">
      <w:pPr>
        <w:tabs>
          <w:tab w:val="left" w:pos="567"/>
        </w:tabs>
        <w:spacing w:before="80"/>
        <w:jc w:val="both"/>
        <w:rPr>
          <w:b/>
          <w:bCs/>
          <w:lang w:val="nl-NL"/>
        </w:rPr>
      </w:pPr>
      <w:r>
        <w:rPr>
          <w:b/>
          <w:bCs/>
          <w:lang w:val="nl-NL"/>
        </w:rPr>
        <w:tab/>
      </w:r>
      <w:r w:rsidRPr="008B4B7F">
        <w:tab/>
      </w:r>
      <w:r w:rsidRPr="00A97180">
        <w:rPr>
          <w:b/>
          <w:bCs/>
          <w:lang w:val="nl-NL"/>
        </w:rPr>
        <w:t>III. CHẤT LƯỢNG GIÁO DỤC VÀ ĐÀO TẠO</w:t>
      </w:r>
    </w:p>
    <w:p w:rsidR="00540454" w:rsidRDefault="00540454" w:rsidP="00540454">
      <w:pPr>
        <w:tabs>
          <w:tab w:val="left" w:pos="567"/>
        </w:tabs>
        <w:spacing w:before="80"/>
        <w:jc w:val="both"/>
        <w:rPr>
          <w:b/>
          <w:lang w:val="nl-NL"/>
        </w:rPr>
      </w:pPr>
      <w:r>
        <w:rPr>
          <w:b/>
          <w:bCs/>
          <w:lang w:val="nl-NL"/>
        </w:rPr>
        <w:tab/>
        <w:t xml:space="preserve">1. </w:t>
      </w:r>
      <w:r w:rsidRPr="00A97180">
        <w:rPr>
          <w:b/>
          <w:lang w:val="nl-NL"/>
        </w:rPr>
        <w:t>Các biện pháp nâng cao chất lượng giáo dục và đào tạo</w:t>
      </w:r>
      <w:r>
        <w:rPr>
          <w:b/>
          <w:lang w:val="nl-NL"/>
        </w:rPr>
        <w:t>:</w:t>
      </w:r>
    </w:p>
    <w:p w:rsidR="00540454" w:rsidRDefault="00540454" w:rsidP="00540454">
      <w:pPr>
        <w:tabs>
          <w:tab w:val="left" w:pos="567"/>
        </w:tabs>
        <w:spacing w:before="80"/>
        <w:jc w:val="both"/>
        <w:rPr>
          <w:spacing w:val="2"/>
          <w:position w:val="2"/>
          <w:lang w:val="nl-NL"/>
        </w:rPr>
      </w:pPr>
      <w:r>
        <w:rPr>
          <w:b/>
          <w:lang w:val="nl-NL"/>
        </w:rPr>
        <w:tab/>
      </w:r>
      <w:r w:rsidRPr="003747F2">
        <w:rPr>
          <w:spacing w:val="2"/>
          <w:position w:val="2"/>
          <w:lang w:val="nl-NL"/>
        </w:rPr>
        <w:t xml:space="preserve">- </w:t>
      </w:r>
      <w:r w:rsidRPr="00A97180">
        <w:rPr>
          <w:spacing w:val="2"/>
          <w:position w:val="2"/>
          <w:lang w:val="nl-NL"/>
        </w:rPr>
        <w:t>Làm tốt công tác tham mưu với cấp uỷ, chính quyền địa phương</w:t>
      </w:r>
      <w:r w:rsidR="00526390">
        <w:rPr>
          <w:spacing w:val="2"/>
          <w:position w:val="2"/>
          <w:lang w:val="nl-NL"/>
        </w:rPr>
        <w:t>, HCMHS</w:t>
      </w:r>
      <w:r w:rsidRPr="00A97180">
        <w:rPr>
          <w:spacing w:val="2"/>
          <w:position w:val="2"/>
          <w:lang w:val="nl-NL"/>
        </w:rPr>
        <w:t>. Các chỉ tiêu</w:t>
      </w:r>
      <w:r w:rsidR="00526390">
        <w:rPr>
          <w:spacing w:val="2"/>
          <w:position w:val="2"/>
          <w:lang w:val="nl-NL"/>
        </w:rPr>
        <w:t xml:space="preserve">, kế hoạch phát triển của Nhà trường </w:t>
      </w:r>
      <w:r w:rsidRPr="00A97180">
        <w:rPr>
          <w:spacing w:val="2"/>
          <w:position w:val="2"/>
          <w:lang w:val="nl-NL"/>
        </w:rPr>
        <w:t>đã được thể hiện rõ trong</w:t>
      </w:r>
      <w:r w:rsidR="00526390">
        <w:rPr>
          <w:spacing w:val="2"/>
          <w:position w:val="2"/>
          <w:lang w:val="nl-NL"/>
        </w:rPr>
        <w:t xml:space="preserve"> </w:t>
      </w:r>
      <w:r>
        <w:rPr>
          <w:spacing w:val="2"/>
          <w:position w:val="2"/>
          <w:lang w:val="nl-NL"/>
        </w:rPr>
        <w:t xml:space="preserve">Nghị quyết của </w:t>
      </w:r>
      <w:r w:rsidR="00526390">
        <w:rPr>
          <w:spacing w:val="2"/>
          <w:position w:val="2"/>
          <w:lang w:val="nl-NL"/>
        </w:rPr>
        <w:t xml:space="preserve">ban CM, các tổ, các đoàn thể </w:t>
      </w:r>
      <w:r>
        <w:rPr>
          <w:spacing w:val="2"/>
          <w:position w:val="2"/>
          <w:lang w:val="nl-NL"/>
        </w:rPr>
        <w:t xml:space="preserve">và cụ thể hóa bằng kế hoạch </w:t>
      </w:r>
      <w:r w:rsidR="00526390">
        <w:rPr>
          <w:spacing w:val="2"/>
          <w:position w:val="2"/>
          <w:lang w:val="nl-NL"/>
        </w:rPr>
        <w:t>thực hiện.</w:t>
      </w:r>
    </w:p>
    <w:p w:rsidR="00540454" w:rsidRDefault="00540454" w:rsidP="00540454">
      <w:pPr>
        <w:tabs>
          <w:tab w:val="left" w:pos="567"/>
        </w:tabs>
        <w:spacing w:before="80"/>
        <w:jc w:val="both"/>
        <w:rPr>
          <w:lang w:val="nl-NL"/>
        </w:rPr>
      </w:pPr>
      <w:r>
        <w:rPr>
          <w:spacing w:val="2"/>
          <w:position w:val="2"/>
          <w:lang w:val="nl-NL"/>
        </w:rPr>
        <w:tab/>
      </w:r>
      <w:r w:rsidRPr="00A97180">
        <w:rPr>
          <w:lang w:val="nl-NL"/>
        </w:rPr>
        <w:t>- Tập trung chỉ đạo việc đổi mới PPDH</w:t>
      </w:r>
      <w:r w:rsidR="00514E92">
        <w:rPr>
          <w:lang w:val="nl-NL"/>
        </w:rPr>
        <w:t>, hình thức dạy- học, kiểm tra đánh giá học sinh</w:t>
      </w:r>
      <w:r w:rsidRPr="00A97180">
        <w:rPr>
          <w:lang w:val="nl-NL"/>
        </w:rPr>
        <w:t xml:space="preserve"> thông qua việc dạy học theo chuẩn kiến thức, kỹ năng, nâng cao hiệu quả giáo dục, thực hiện tốt chương trình giáo dục trong các nhà trường.</w:t>
      </w:r>
    </w:p>
    <w:p w:rsidR="00540454" w:rsidRPr="008B4B7F" w:rsidRDefault="00540454" w:rsidP="00540454">
      <w:pPr>
        <w:tabs>
          <w:tab w:val="left" w:pos="567"/>
        </w:tabs>
        <w:spacing w:before="80"/>
        <w:jc w:val="both"/>
        <w:rPr>
          <w:spacing w:val="2"/>
          <w:position w:val="2"/>
        </w:rPr>
      </w:pPr>
      <w:r>
        <w:rPr>
          <w:lang w:val="nl-NL"/>
        </w:rPr>
        <w:tab/>
      </w:r>
      <w:r w:rsidRPr="00A97180">
        <w:rPr>
          <w:spacing w:val="6"/>
          <w:position w:val="6"/>
          <w:lang w:val="nl-NL"/>
        </w:rPr>
        <w:t xml:space="preserve">- Công tác bồi dưỡng giáo viên được quan tâm. Thực hiện sự chỉ đạo của Sở </w:t>
      </w:r>
      <w:r w:rsidR="00514E92">
        <w:rPr>
          <w:spacing w:val="6"/>
          <w:position w:val="6"/>
          <w:lang w:val="nl-NL"/>
        </w:rPr>
        <w:t xml:space="preserve">và phòng </w:t>
      </w:r>
      <w:r w:rsidRPr="00A97180">
        <w:rPr>
          <w:spacing w:val="6"/>
          <w:position w:val="6"/>
          <w:lang w:val="nl-NL"/>
        </w:rPr>
        <w:t xml:space="preserve">GD&amp;ĐT về bồi dưỡng </w:t>
      </w:r>
      <w:r w:rsidR="00514E92">
        <w:rPr>
          <w:spacing w:val="6"/>
          <w:position w:val="6"/>
          <w:lang w:val="nl-NL"/>
        </w:rPr>
        <w:t xml:space="preserve">đội ngũ. Trường đã </w:t>
      </w:r>
      <w:r w:rsidRPr="00A97180">
        <w:rPr>
          <w:spacing w:val="6"/>
          <w:position w:val="6"/>
          <w:lang w:val="nl-NL"/>
        </w:rPr>
        <w:t xml:space="preserve">tổ chức cho 100% </w:t>
      </w:r>
      <w:r w:rsidRPr="00A97180">
        <w:rPr>
          <w:spacing w:val="6"/>
          <w:position w:val="6"/>
          <w:lang w:val="nl-NL"/>
        </w:rPr>
        <w:lastRenderedPageBreak/>
        <w:t xml:space="preserve">giáo viên được tham dự các lớp tập huấn về chương trình bồi dưỡng chính trị, chuyên môn nghiệp vụ. Tập trung chỉ đạo thực hiện việc đổi mới phương pháp giảng dạy, dạy học theo chuẩn kiến thức, kỹ năng, giảm tải chương trình, sử dụng có hiệu qủa thiết bị và đồ dùng dạy học. </w:t>
      </w:r>
      <w:r w:rsidR="00042DB2">
        <w:rPr>
          <w:spacing w:val="6"/>
          <w:position w:val="6"/>
          <w:lang w:val="nl-NL"/>
        </w:rPr>
        <w:t xml:space="preserve">Tham gia các chuyên đề của phòng GD, cụm, tổ CM. </w:t>
      </w:r>
    </w:p>
    <w:p w:rsidR="00540454" w:rsidRDefault="00540454" w:rsidP="00540454">
      <w:pPr>
        <w:tabs>
          <w:tab w:val="left" w:pos="567"/>
        </w:tabs>
        <w:spacing w:before="80"/>
        <w:jc w:val="both"/>
        <w:rPr>
          <w:spacing w:val="6"/>
          <w:position w:val="6"/>
          <w:lang w:val="nl-NL"/>
        </w:rPr>
      </w:pPr>
      <w:r w:rsidRPr="008B4B7F">
        <w:rPr>
          <w:spacing w:val="2"/>
          <w:position w:val="2"/>
        </w:rPr>
        <w:tab/>
      </w:r>
      <w:r w:rsidRPr="00A97180">
        <w:rPr>
          <w:spacing w:val="6"/>
          <w:position w:val="6"/>
          <w:lang w:val="nl-NL"/>
        </w:rPr>
        <w:t xml:space="preserve">- </w:t>
      </w:r>
      <w:r w:rsidR="00042DB2">
        <w:rPr>
          <w:spacing w:val="6"/>
          <w:position w:val="6"/>
          <w:lang w:val="nl-NL"/>
        </w:rPr>
        <w:t xml:space="preserve">Duy trì </w:t>
      </w:r>
      <w:r w:rsidRPr="00A97180">
        <w:rPr>
          <w:spacing w:val="6"/>
          <w:position w:val="6"/>
          <w:lang w:val="nl-NL"/>
        </w:rPr>
        <w:t xml:space="preserve">công tác kiểm tra </w:t>
      </w:r>
      <w:r w:rsidR="00042DB2">
        <w:rPr>
          <w:spacing w:val="6"/>
          <w:position w:val="6"/>
          <w:lang w:val="nl-NL"/>
        </w:rPr>
        <w:t xml:space="preserve">nội bộ </w:t>
      </w:r>
      <w:r w:rsidRPr="00A97180">
        <w:rPr>
          <w:spacing w:val="6"/>
          <w:position w:val="6"/>
          <w:lang w:val="nl-NL"/>
        </w:rPr>
        <w:t>việc thực hiện nhiệm vụ năm học, giữ vững nề nếp, kỷ cương tr</w:t>
      </w:r>
      <w:r w:rsidR="00042DB2">
        <w:rPr>
          <w:spacing w:val="6"/>
          <w:position w:val="6"/>
          <w:lang w:val="nl-NL"/>
        </w:rPr>
        <w:t>ong hoạt động chuyên môn của</w:t>
      </w:r>
      <w:r w:rsidRPr="00A97180">
        <w:rPr>
          <w:spacing w:val="6"/>
          <w:position w:val="6"/>
          <w:lang w:val="nl-NL"/>
        </w:rPr>
        <w:t xml:space="preserve"> nhà trường. Đẩy mạnh các hoạt động của tổ, khối chuyên môn, chú trọng các khâu soạn giảng, thăm lớp dự giờ, đánh giá xếp loại giờ dạy</w:t>
      </w:r>
      <w:r w:rsidR="00A55C29">
        <w:rPr>
          <w:spacing w:val="6"/>
          <w:position w:val="6"/>
          <w:lang w:val="nl-NL"/>
        </w:rPr>
        <w:t xml:space="preserve"> của giáo viên</w:t>
      </w:r>
      <w:r w:rsidRPr="00A97180">
        <w:rPr>
          <w:spacing w:val="6"/>
          <w:position w:val="6"/>
          <w:lang w:val="nl-NL"/>
        </w:rPr>
        <w:t>.</w:t>
      </w:r>
    </w:p>
    <w:p w:rsidR="00A55C29" w:rsidRDefault="00540454" w:rsidP="00540454">
      <w:pPr>
        <w:tabs>
          <w:tab w:val="left" w:pos="567"/>
        </w:tabs>
        <w:spacing w:before="80"/>
        <w:jc w:val="both"/>
        <w:rPr>
          <w:spacing w:val="6"/>
          <w:position w:val="6"/>
          <w:lang w:val="nl-NL"/>
        </w:rPr>
      </w:pPr>
      <w:r>
        <w:rPr>
          <w:spacing w:val="6"/>
          <w:position w:val="6"/>
          <w:lang w:val="nl-NL"/>
        </w:rPr>
        <w:tab/>
      </w:r>
      <w:r w:rsidRPr="00A97180">
        <w:rPr>
          <w:spacing w:val="6"/>
          <w:position w:val="6"/>
          <w:lang w:val="nl-NL"/>
        </w:rPr>
        <w:t xml:space="preserve">- Ứng dụng CNTT trong dạy và học tiếp tục phát huy có hiệu quả tốt. Tăng cường việc tập huấn cho giáo viên toàn ngành về tin học, về phương pháp, kỹ năng sử dụng các phần mềm công cụ thiết kế bài giảng điện tử và kỹ năng sử dụng các thiết bị CNTT ứng dụng </w:t>
      </w:r>
      <w:r w:rsidR="00A55C29">
        <w:rPr>
          <w:spacing w:val="6"/>
          <w:position w:val="6"/>
          <w:lang w:val="nl-NL"/>
        </w:rPr>
        <w:t xml:space="preserve">PHTM </w:t>
      </w:r>
      <w:r w:rsidRPr="00A97180">
        <w:rPr>
          <w:spacing w:val="6"/>
          <w:position w:val="6"/>
          <w:lang w:val="nl-NL"/>
        </w:rPr>
        <w:t>trong dạy và học. Triển khai thí điểm phần mềm duyệt giáo án online trong các</w:t>
      </w:r>
      <w:r w:rsidR="00A55C29">
        <w:rPr>
          <w:spacing w:val="6"/>
          <w:position w:val="6"/>
          <w:lang w:val="nl-NL"/>
        </w:rPr>
        <w:t xml:space="preserve"> tổ CM.</w:t>
      </w:r>
    </w:p>
    <w:p w:rsidR="00540454" w:rsidRPr="008B4B7F" w:rsidRDefault="00540454" w:rsidP="00540454">
      <w:pPr>
        <w:tabs>
          <w:tab w:val="left" w:pos="567"/>
        </w:tabs>
        <w:spacing w:before="80"/>
        <w:jc w:val="both"/>
      </w:pPr>
      <w:r>
        <w:rPr>
          <w:spacing w:val="6"/>
          <w:position w:val="6"/>
          <w:lang w:val="nl-NL"/>
        </w:rPr>
        <w:tab/>
      </w:r>
      <w:r w:rsidRPr="00A97180">
        <w:rPr>
          <w:lang w:val="pt-BR"/>
        </w:rPr>
        <w:t xml:space="preserve">- Về kiểm tra đánh giá thường xuyên và đánh giá định kỳ: </w:t>
      </w:r>
      <w:r w:rsidR="00A55C29">
        <w:rPr>
          <w:lang w:val="pt-BR"/>
        </w:rPr>
        <w:t xml:space="preserve">Nhà trường đã chỉ đạo giáo viên </w:t>
      </w:r>
      <w:r w:rsidRPr="00A97180">
        <w:t>tổ chức việc kiểm tra</w:t>
      </w:r>
      <w:r w:rsidRPr="00A97180">
        <w:rPr>
          <w:lang w:val="da-DK"/>
        </w:rPr>
        <w:t xml:space="preserve">, đánh giá học sinh </w:t>
      </w:r>
      <w:r w:rsidRPr="00A97180">
        <w:t xml:space="preserve">chặt chẽ, nghiêm túc, đúng quy chế </w:t>
      </w:r>
      <w:r w:rsidRPr="00A97180">
        <w:rPr>
          <w:lang w:val="pt-BR"/>
        </w:rPr>
        <w:t>từ</w:t>
      </w:r>
      <w:r w:rsidRPr="00A97180">
        <w:t xml:space="preserve"> </w:t>
      </w:r>
      <w:r w:rsidRPr="00A97180">
        <w:rPr>
          <w:lang w:val="pt-BR"/>
        </w:rPr>
        <w:t>việc</w:t>
      </w:r>
      <w:r w:rsidRPr="00A97180">
        <w:t xml:space="preserve"> ra đề, coi, chấm và nhận xét; đảm bảo thực chất, khách quan, trung thực, công bằng, đánh giá đúng năng lực và sự tiến bộ của học sinh.</w:t>
      </w:r>
      <w:r w:rsidRPr="00A97180">
        <w:rPr>
          <w:lang w:val="da-DK"/>
        </w:rPr>
        <w:t xml:space="preserve"> </w:t>
      </w:r>
      <w:r w:rsidRPr="00A97180">
        <w:t xml:space="preserve">Khi chấm bài kiểm tra </w:t>
      </w:r>
      <w:r w:rsidRPr="00A97180">
        <w:rPr>
          <w:lang w:val="da-DK"/>
        </w:rPr>
        <w:t xml:space="preserve">giáo viên </w:t>
      </w:r>
      <w:r w:rsidRPr="00A97180">
        <w:t>phải có phần nhận xét, hướng dẫn</w:t>
      </w:r>
      <w:r w:rsidRPr="00A97180">
        <w:rPr>
          <w:lang w:val="da-DK"/>
        </w:rPr>
        <w:t xml:space="preserve"> tỉ mỉ</w:t>
      </w:r>
      <w:r w:rsidRPr="00A97180">
        <w:t>, sửa sai</w:t>
      </w:r>
      <w:r w:rsidRPr="00A97180">
        <w:rPr>
          <w:lang w:val="da-DK"/>
        </w:rPr>
        <w:t xml:space="preserve"> cụ thể</w:t>
      </w:r>
      <w:r w:rsidRPr="00A97180">
        <w:t xml:space="preserve">, động viên sự cố gắng, tiến bộ của học sinh. </w:t>
      </w:r>
      <w:r w:rsidR="00A55C29">
        <w:rPr>
          <w:lang w:val="en-US"/>
        </w:rPr>
        <w:t xml:space="preserve">Nhà </w:t>
      </w:r>
      <w:r w:rsidRPr="00A97180">
        <w:t>trường thành lập 01 Hội đồng coi kiểm tra</w:t>
      </w:r>
      <w:r w:rsidR="00A55C29">
        <w:rPr>
          <w:lang w:val="en-US"/>
        </w:rPr>
        <w:t xml:space="preserve"> học kỳ</w:t>
      </w:r>
      <w:r w:rsidRPr="00A97180">
        <w:t>. Sau khi hoàn thành việ</w:t>
      </w:r>
      <w:r w:rsidR="00A55C29">
        <w:t xml:space="preserve">c chấm bài kiểm tra học kỳ, nhà trường </w:t>
      </w:r>
      <w:r w:rsidR="00A55C29">
        <w:rPr>
          <w:lang w:val="en-US"/>
        </w:rPr>
        <w:t xml:space="preserve">đã </w:t>
      </w:r>
      <w:r w:rsidRPr="00A97180">
        <w:t xml:space="preserve">thực hiện việc chữa bài, rút kinh nghiệm cho học sinh đồng thời tổ chức đánh giá, rút kinh nghiệm trong tổ/ nhóm chuyên môn. Bài kiểm tra học kỳ sau khi trả để học sinh biết điểm và theo dõi quá trình sửa chữa của giáo viên. </w:t>
      </w:r>
      <w:r w:rsidR="00A55C29">
        <w:rPr>
          <w:lang w:val="en-US"/>
        </w:rPr>
        <w:t xml:space="preserve">Phó </w:t>
      </w:r>
      <w:r w:rsidRPr="00A97180">
        <w:t>Hiệu trưởng chỉ đạo thu lại và lưu giữ tại trường ít nhất 01 năm để phục vụ cho công tác kiểm tra của cơ quan quản lý.</w:t>
      </w:r>
    </w:p>
    <w:p w:rsidR="00540454" w:rsidRDefault="00540454" w:rsidP="00540454">
      <w:pPr>
        <w:tabs>
          <w:tab w:val="left" w:pos="567"/>
        </w:tabs>
        <w:spacing w:before="80"/>
        <w:jc w:val="both"/>
        <w:rPr>
          <w:lang w:val="da-DK"/>
        </w:rPr>
      </w:pPr>
      <w:r w:rsidRPr="008B4B7F">
        <w:tab/>
      </w:r>
      <w:r w:rsidRPr="00A97180">
        <w:rPr>
          <w:lang w:val="da-DK"/>
        </w:rPr>
        <w:t>+ C</w:t>
      </w:r>
      <w:r w:rsidRPr="00A97180">
        <w:t>hú trọng đánh giá thường xuyên đối với tất cả học sinh</w:t>
      </w:r>
      <w:r w:rsidRPr="00A97180">
        <w:rPr>
          <w:lang w:val="da-DK"/>
        </w:rPr>
        <w:t xml:space="preserve"> thông qua</w:t>
      </w:r>
      <w:r w:rsidRPr="00A97180">
        <w:t xml:space="preserve"> các hoạt động trên lớp thay cho các bài kiểm tra hiện hành</w:t>
      </w:r>
      <w:r w:rsidRPr="00A97180">
        <w:rPr>
          <w:lang w:val="da-DK"/>
        </w:rPr>
        <w:t xml:space="preserve">: </w:t>
      </w:r>
      <w:r w:rsidRPr="00A97180">
        <w:t>đánh giá qua hồ sơ học tập, vở học tập; đánh giá qua việc học sinh báo cáo kết quả thực hiện một dự án học tập, nghiên cứu khoa học, k</w:t>
      </w:r>
      <w:r w:rsidRPr="008B4B7F">
        <w:t>ỹ</w:t>
      </w:r>
      <w:r w:rsidRPr="00A97180">
        <w:t xml:space="preserve"> thuật, báo cáo kết quả thực hành, thí nghiệm; đánh giá qua bài thuyết trình (bài viết, bài trình chiếu, video clip,…) </w:t>
      </w:r>
      <w:r w:rsidRPr="00A97180">
        <w:rPr>
          <w:lang w:val="da-DK"/>
        </w:rPr>
        <w:t xml:space="preserve">đánh giá dự trên </w:t>
      </w:r>
      <w:r w:rsidRPr="00A97180">
        <w:t>kết quả thực hiện nhiệm vụ học tập</w:t>
      </w:r>
      <w:r w:rsidRPr="00A97180">
        <w:rPr>
          <w:lang w:val="da-DK"/>
        </w:rPr>
        <w:t xml:space="preserve"> được giao</w:t>
      </w:r>
      <w:r w:rsidRPr="00A97180">
        <w:t>.</w:t>
      </w:r>
      <w:r w:rsidRPr="00A97180">
        <w:rPr>
          <w:lang w:val="da-DK"/>
        </w:rPr>
        <w:t xml:space="preserve"> Việc đánh giá thường xuyên ấy góp phần kích thích sự sáng tạo, năng lực tự học, tự nghiên cứu của học sinh.</w:t>
      </w:r>
    </w:p>
    <w:p w:rsidR="00540454" w:rsidRPr="008B4B7F" w:rsidRDefault="00540454" w:rsidP="00540454">
      <w:pPr>
        <w:tabs>
          <w:tab w:val="left" w:pos="567"/>
        </w:tabs>
        <w:spacing w:before="80"/>
        <w:jc w:val="both"/>
        <w:rPr>
          <w:lang w:val="da-DK"/>
        </w:rPr>
      </w:pPr>
      <w:r>
        <w:rPr>
          <w:lang w:val="da-DK"/>
        </w:rPr>
        <w:tab/>
      </w:r>
      <w:r w:rsidRPr="00A97180">
        <w:rPr>
          <w:lang w:val="da-DK"/>
        </w:rPr>
        <w:t>+ K</w:t>
      </w:r>
      <w:r w:rsidRPr="00A97180">
        <w:t>ết hợp đánh giá trong quá trình dạy học, giáo dục với đánh giá tổng kết cuối kỳ, cuối năm học</w:t>
      </w:r>
      <w:r w:rsidRPr="00A97180">
        <w:rPr>
          <w:lang w:val="da-DK"/>
        </w:rPr>
        <w:t>. Việc</w:t>
      </w:r>
      <w:r w:rsidRPr="00A97180">
        <w:t xml:space="preserve"> đánh giá của giáo viên với</w:t>
      </w:r>
      <w:r w:rsidRPr="00A97180">
        <w:rPr>
          <w:lang w:val="da-DK"/>
        </w:rPr>
        <w:t xml:space="preserve"> học sinh đựơc tổ chức linh hoạt với sự</w:t>
      </w:r>
      <w:r w:rsidRPr="00A97180">
        <w:t xml:space="preserve"> tự đánh giá và nhận xét, góp ý lẫn nhau của học sinh</w:t>
      </w:r>
      <w:r w:rsidRPr="00A97180">
        <w:rPr>
          <w:lang w:val="da-DK"/>
        </w:rPr>
        <w:t xml:space="preserve"> trong mỗi hoạt động giáo dục</w:t>
      </w:r>
      <w:r w:rsidRPr="00A97180">
        <w:t xml:space="preserve">, đánh giá của cha mẹ học sinh và cộng đồng. </w:t>
      </w:r>
    </w:p>
    <w:p w:rsidR="00540454" w:rsidRPr="008B4B7F" w:rsidRDefault="00540454" w:rsidP="00540454">
      <w:pPr>
        <w:tabs>
          <w:tab w:val="left" w:pos="567"/>
        </w:tabs>
        <w:spacing w:before="80"/>
        <w:jc w:val="both"/>
      </w:pPr>
      <w:r w:rsidRPr="008B4B7F">
        <w:rPr>
          <w:lang w:val="da-DK"/>
        </w:rPr>
        <w:tab/>
      </w:r>
      <w:r w:rsidRPr="00A97180">
        <w:rPr>
          <w:spacing w:val="-2"/>
        </w:rPr>
        <w:t xml:space="preserve">+ </w:t>
      </w:r>
      <w:r w:rsidR="00A55C29">
        <w:rPr>
          <w:spacing w:val="-2"/>
        </w:rPr>
        <w:t>Trong đánh giá thường xuyên,</w:t>
      </w:r>
      <w:r w:rsidRPr="00A97180">
        <w:rPr>
          <w:spacing w:val="-2"/>
        </w:rPr>
        <w:t xml:space="preserve"> nhà trường thực hiện nghiêm túc việc xây dựng đề kiểm tra theo ma trận với các </w:t>
      </w:r>
      <w:r w:rsidRPr="00A97180">
        <w:t xml:space="preserve">câu hỏi, bài tập theo </w:t>
      </w:r>
      <w:r w:rsidRPr="008B4B7F">
        <w:rPr>
          <w:lang w:val="da-DK"/>
        </w:rPr>
        <w:t>0</w:t>
      </w:r>
      <w:r w:rsidRPr="00A97180">
        <w:t>4 mức độ yêu cầu: nhận biết, thông hiểu, vận dụng, vận dụng cao. Căn cứ vào mức độ phát triển năng lực của học sinh ở từng học kỳ và từng khối lớp, giáo viên và nhà trường xác định t</w:t>
      </w:r>
      <w:r w:rsidRPr="00DA522A">
        <w:t>ỷ</w:t>
      </w:r>
      <w:r w:rsidRPr="00A97180">
        <w:t xml:space="preserve"> lệ các câu hỏi, bài tập theo các mức độ yêu cầu trong các bài kiểm tra trên nguyên tắc đảm bảo sự phù hợp với đối tượng học sinh và tăng dần t</w:t>
      </w:r>
      <w:r w:rsidRPr="00F37FA7">
        <w:t>ỷ</w:t>
      </w:r>
      <w:r w:rsidRPr="00A97180">
        <w:t xml:space="preserve"> lệ các </w:t>
      </w:r>
      <w:r w:rsidRPr="00A97180">
        <w:lastRenderedPageBreak/>
        <w:t xml:space="preserve">câu hỏi, bài tập ở mức độ yêu cầu vận dụng, vận dụng cao. Hệ thống câu hỏi bài tập đưa vào đề kiểm tra đòi hỏi độ phủ rộng, bao quát toàn bộ chương trình học của học sinh. </w:t>
      </w:r>
    </w:p>
    <w:p w:rsidR="00540454" w:rsidRPr="008B4B7F" w:rsidRDefault="00540454" w:rsidP="00540454">
      <w:pPr>
        <w:tabs>
          <w:tab w:val="left" w:pos="567"/>
        </w:tabs>
        <w:spacing w:before="80"/>
        <w:jc w:val="both"/>
        <w:rPr>
          <w:spacing w:val="-4"/>
        </w:rPr>
      </w:pPr>
      <w:r w:rsidRPr="008B4B7F">
        <w:tab/>
      </w:r>
      <w:r w:rsidRPr="00A97180">
        <w:t>+ Việc kiểm tra</w:t>
      </w:r>
      <w:r w:rsidR="00A55C29">
        <w:t xml:space="preserve"> thường xuyên và định kỳ </w:t>
      </w:r>
      <w:r w:rsidR="00A55C29">
        <w:rPr>
          <w:lang w:val="en-US"/>
        </w:rPr>
        <w:t xml:space="preserve">của các bộ môn </w:t>
      </w:r>
      <w:r w:rsidRPr="00A97180">
        <w:t>đã k</w:t>
      </w:r>
      <w:r w:rsidRPr="00A97180">
        <w:rPr>
          <w:spacing w:val="-4"/>
        </w:rPr>
        <w:t>ết hợp một cách hợp l</w:t>
      </w:r>
      <w:r w:rsidRPr="008B4B7F">
        <w:rPr>
          <w:spacing w:val="-4"/>
        </w:rPr>
        <w:t>ý</w:t>
      </w:r>
      <w:r w:rsidRPr="00A97180">
        <w:rPr>
          <w:spacing w:val="-4"/>
        </w:rPr>
        <w:t xml:space="preserve"> giữa kiểm tra trắc nghiệm tự luận với trắc nghiệm khách quan, giữa kiểm tra l</w:t>
      </w:r>
      <w:r w:rsidRPr="008B4B7F">
        <w:rPr>
          <w:spacing w:val="-4"/>
        </w:rPr>
        <w:t>ý</w:t>
      </w:r>
      <w:r w:rsidRPr="00A97180">
        <w:rPr>
          <w:spacing w:val="-4"/>
        </w:rPr>
        <w:t xml:space="preserve"> thuyết và kiểm tra thực hành trong các bài kiểm tra </w:t>
      </w:r>
      <w:r w:rsidRPr="00A97180">
        <w:t>đòi hỏi học sinh những năng lực vận dụng tích hợp kiến thức liên môn, năng lực thực hành vận dụng để giải quyết. T</w:t>
      </w:r>
      <w:r w:rsidRPr="00A97180">
        <w:rPr>
          <w:spacing w:val="-4"/>
        </w:rPr>
        <w:t>ăng cường ra các câu hỏi mở, gắn với thời sự quê hương, đất nước đối với các môn khoa học xã hội và nhân văn để học sinh được bày tỏ chính kiến của mình về các vấn đề kinh tế, chính trị, xã hội; tăng cường việc ra câu hỏi trắc nghiệm khách quan nhiều lựa chọn đúng thay vì chỉ có câu hỏi 1 lựa chọn đúng.</w:t>
      </w:r>
    </w:p>
    <w:p w:rsidR="00540454" w:rsidRDefault="00540454" w:rsidP="00540454">
      <w:pPr>
        <w:tabs>
          <w:tab w:val="left" w:pos="567"/>
        </w:tabs>
        <w:spacing w:before="80"/>
        <w:jc w:val="both"/>
        <w:rPr>
          <w:lang w:val="pt-BR"/>
        </w:rPr>
      </w:pPr>
      <w:r w:rsidRPr="008B4B7F">
        <w:rPr>
          <w:spacing w:val="-4"/>
        </w:rPr>
        <w:tab/>
      </w:r>
      <w:r w:rsidRPr="00A97180">
        <w:rPr>
          <w:lang w:val="pt-BR"/>
        </w:rPr>
        <w:t>- Thực hiện chương trình, phương pháp dạy học.</w:t>
      </w:r>
    </w:p>
    <w:p w:rsidR="00540454" w:rsidRDefault="00540454" w:rsidP="00540454">
      <w:pPr>
        <w:tabs>
          <w:tab w:val="left" w:pos="567"/>
        </w:tabs>
        <w:spacing w:before="80"/>
        <w:jc w:val="both"/>
        <w:rPr>
          <w:spacing w:val="-2"/>
          <w:lang w:val="da-DK"/>
        </w:rPr>
      </w:pPr>
      <w:r>
        <w:rPr>
          <w:lang w:val="pt-BR"/>
        </w:rPr>
        <w:tab/>
      </w:r>
      <w:r w:rsidRPr="00A97180">
        <w:rPr>
          <w:spacing w:val="-2"/>
          <w:lang w:val="nl-NL"/>
        </w:rPr>
        <w:t>+ Thực hiện yêu cầu</w:t>
      </w:r>
      <w:r w:rsidRPr="00A97180">
        <w:rPr>
          <w:spacing w:val="-2"/>
        </w:rPr>
        <w:t xml:space="preserve"> đảm bảo chuẩn kiến thức, kỹ năng và thái độ</w:t>
      </w:r>
      <w:r w:rsidRPr="00A97180">
        <w:rPr>
          <w:spacing w:val="-2"/>
          <w:lang w:val="pt-BR"/>
        </w:rPr>
        <w:t xml:space="preserve">, </w:t>
      </w:r>
      <w:r w:rsidRPr="00A97180">
        <w:rPr>
          <w:spacing w:val="-2"/>
        </w:rPr>
        <w:t>định hướng phát triển năng lực học sinh</w:t>
      </w:r>
      <w:r w:rsidRPr="00A97180">
        <w:rPr>
          <w:spacing w:val="-2"/>
          <w:lang w:val="pt-BR"/>
        </w:rPr>
        <w:t>,</w:t>
      </w:r>
      <w:r w:rsidRPr="00A97180">
        <w:rPr>
          <w:spacing w:val="-2"/>
        </w:rPr>
        <w:t xml:space="preserve"> </w:t>
      </w:r>
      <w:r w:rsidRPr="00A97180">
        <w:rPr>
          <w:highlight w:val="white"/>
          <w:lang w:val="nl-NL"/>
        </w:rPr>
        <w:t>tăng cường k</w:t>
      </w:r>
      <w:r>
        <w:rPr>
          <w:highlight w:val="white"/>
          <w:lang w:val="nl-NL"/>
        </w:rPr>
        <w:t>ỹ</w:t>
      </w:r>
      <w:r w:rsidRPr="00A97180">
        <w:rPr>
          <w:highlight w:val="white"/>
          <w:lang w:val="nl-NL"/>
        </w:rPr>
        <w:t xml:space="preserve"> năng vận dụng kiến thức, phù hợp với điều kiện thực tế của nhà trường, của địa phương và khả năng học tập của học sinh,</w:t>
      </w:r>
      <w:r w:rsidRPr="00A97180">
        <w:rPr>
          <w:lang w:val="nl-NL"/>
        </w:rPr>
        <w:t xml:space="preserve"> </w:t>
      </w:r>
      <w:r w:rsidRPr="00A97180">
        <w:rPr>
          <w:spacing w:val="-2"/>
        </w:rPr>
        <w:t>theo khung thời gian 37 tuần thực học</w:t>
      </w:r>
      <w:r w:rsidR="00A55C29">
        <w:rPr>
          <w:spacing w:val="-2"/>
          <w:lang w:val="pt-BR"/>
        </w:rPr>
        <w:t xml:space="preserve">, </w:t>
      </w:r>
      <w:r w:rsidRPr="00A97180">
        <w:rPr>
          <w:spacing w:val="-2"/>
          <w:lang w:val="pt-BR"/>
        </w:rPr>
        <w:t>nhà trường chủ động xây dựng kế hoạch chương t</w:t>
      </w:r>
      <w:r w:rsidR="00A55C29">
        <w:rPr>
          <w:spacing w:val="-2"/>
          <w:lang w:val="pt-BR"/>
        </w:rPr>
        <w:t xml:space="preserve">rình căn cứ tình hình thực tiễn. </w:t>
      </w:r>
      <w:r w:rsidRPr="00A97180">
        <w:rPr>
          <w:spacing w:val="-2"/>
          <w:lang w:val="nl-NL"/>
        </w:rPr>
        <w:t xml:space="preserve">Đảm bảo </w:t>
      </w:r>
      <w:r w:rsidRPr="00A97180">
        <w:rPr>
          <w:spacing w:val="-2"/>
        </w:rPr>
        <w:t xml:space="preserve">có thời lượng dành cho luyện tập, ôn tập, thí nghiệm, thực hành, </w:t>
      </w:r>
      <w:r w:rsidRPr="00A97180">
        <w:rPr>
          <w:spacing w:val="-2"/>
          <w:lang w:val="nl-NL"/>
        </w:rPr>
        <w:t xml:space="preserve">dạy học chủ đề, dạy học dự án, </w:t>
      </w:r>
      <w:r w:rsidRPr="00A97180">
        <w:rPr>
          <w:spacing w:val="-2"/>
        </w:rPr>
        <w:t>tổ chức hoạt động trải nghiệm sáng tạo, giáo dục giá trị sống, kỹ năng sống và kiểm tra định kỳ</w:t>
      </w:r>
      <w:r w:rsidRPr="00A97180">
        <w:rPr>
          <w:spacing w:val="-2"/>
          <w:lang w:val="da-DK"/>
        </w:rPr>
        <w:t>.</w:t>
      </w:r>
    </w:p>
    <w:p w:rsidR="00540454" w:rsidRPr="008B4B7F" w:rsidRDefault="00540454" w:rsidP="00540454">
      <w:pPr>
        <w:tabs>
          <w:tab w:val="left" w:pos="567"/>
        </w:tabs>
        <w:spacing w:before="80"/>
        <w:jc w:val="both"/>
        <w:rPr>
          <w:spacing w:val="-2"/>
          <w:lang w:val="da-DK"/>
        </w:rPr>
      </w:pPr>
      <w:r>
        <w:rPr>
          <w:spacing w:val="-2"/>
          <w:lang w:val="da-DK"/>
        </w:rPr>
        <w:tab/>
      </w:r>
      <w:r w:rsidRPr="00A97180">
        <w:rPr>
          <w:spacing w:val="-2"/>
        </w:rPr>
        <w:t xml:space="preserve">Căn cứ vào nhiệm vụ năm học, </w:t>
      </w:r>
      <w:r w:rsidR="00A55C29">
        <w:rPr>
          <w:spacing w:val="-2"/>
          <w:lang w:val="en-US"/>
        </w:rPr>
        <w:t xml:space="preserve">Ban CM </w:t>
      </w:r>
      <w:r w:rsidRPr="00A97180">
        <w:rPr>
          <w:spacing w:val="-2"/>
        </w:rPr>
        <w:t>chỉ đạo các tổ, nhóm chuyên môn, giáo viên dựa vào kế hoạch chỉ đạo của nhà trường chủ động xây dựng kế hoạch dạy học, lựa chọn nội dung, xây dựng các chủ đề, chuyên đề dạy học trong mỗi môn học và</w:t>
      </w:r>
      <w:r>
        <w:rPr>
          <w:spacing w:val="-2"/>
        </w:rPr>
        <w:t xml:space="preserve"> các chủ đề tích hợp, liên môn.</w:t>
      </w:r>
    </w:p>
    <w:p w:rsidR="00540454" w:rsidRPr="00021A9E" w:rsidRDefault="00540454" w:rsidP="00540454">
      <w:pPr>
        <w:tabs>
          <w:tab w:val="left" w:pos="567"/>
        </w:tabs>
        <w:spacing w:before="80"/>
        <w:jc w:val="both"/>
        <w:rPr>
          <w:spacing w:val="-2"/>
          <w:lang w:val="da-DK"/>
        </w:rPr>
      </w:pPr>
      <w:r w:rsidRPr="008B4B7F">
        <w:rPr>
          <w:spacing w:val="-2"/>
          <w:lang w:val="da-DK"/>
        </w:rPr>
        <w:tab/>
      </w:r>
      <w:r w:rsidRPr="00A97180">
        <w:t>+</w:t>
      </w:r>
      <w:r w:rsidRPr="008B4B7F">
        <w:rPr>
          <w:lang w:val="da-DK"/>
        </w:rPr>
        <w:t xml:space="preserve"> </w:t>
      </w:r>
      <w:r w:rsidRPr="00A97180">
        <w:t xml:space="preserve">Trên cơ sở phân phối chương trình dạy học chi tiết, giáo viên xây dựng kế hoạch dạy học. Kế hoạch dạy học đảm bảo các yêu cầu cụ thể về mục tiêu dạy học, thiết bị dạy học; thiết kế các hoạt động dạy học, cách thức tổ chức các hoạt động học tập </w:t>
      </w:r>
      <w:r w:rsidRPr="00A97180">
        <w:rPr>
          <w:lang w:val="de-DE"/>
        </w:rPr>
        <w:t>theo hướng phát triển năng lực học sinh</w:t>
      </w:r>
      <w:r w:rsidRPr="00A97180">
        <w:t xml:space="preserve">; xây dựng hệ thống câu hỏi kiểm tra đánh giá được năng lực nhận thức và phát triển của học sinh. </w:t>
      </w:r>
      <w:r w:rsidRPr="00A97180">
        <w:rPr>
          <w:spacing w:val="-2"/>
          <w:lang w:val="da-DK"/>
        </w:rPr>
        <w:t>Kế hoạch dạy học của giáo viên, của tổ, nhóm c</w:t>
      </w:r>
      <w:r w:rsidR="00021A9E">
        <w:rPr>
          <w:spacing w:val="-2"/>
          <w:lang w:val="da-DK"/>
        </w:rPr>
        <w:t xml:space="preserve">huyên môn </w:t>
      </w:r>
      <w:r w:rsidRPr="00A97180">
        <w:rPr>
          <w:spacing w:val="-2"/>
          <w:lang w:val="da-DK"/>
        </w:rPr>
        <w:t xml:space="preserve"> được Ban </w:t>
      </w:r>
      <w:r>
        <w:rPr>
          <w:spacing w:val="-2"/>
          <w:lang w:val="da-DK"/>
        </w:rPr>
        <w:t>g</w:t>
      </w:r>
      <w:r w:rsidRPr="00A97180">
        <w:rPr>
          <w:spacing w:val="-2"/>
          <w:lang w:val="da-DK"/>
        </w:rPr>
        <w:t>iám hiệu nhà trường phê duyệt trước khi thực hiện và là căn cứ để kiểm tra, giám sát</w:t>
      </w:r>
      <w:r w:rsidR="00021A9E">
        <w:rPr>
          <w:spacing w:val="-2"/>
          <w:lang w:val="da-DK"/>
        </w:rPr>
        <w:t xml:space="preserve"> thực hiện</w:t>
      </w:r>
      <w:r w:rsidRPr="00A97180">
        <w:rPr>
          <w:spacing w:val="-2"/>
          <w:lang w:val="da-DK"/>
        </w:rPr>
        <w:t>.</w:t>
      </w:r>
    </w:p>
    <w:p w:rsidR="00540454" w:rsidRDefault="00540454" w:rsidP="00540454">
      <w:pPr>
        <w:tabs>
          <w:tab w:val="left" w:pos="567"/>
        </w:tabs>
        <w:spacing w:before="80"/>
        <w:jc w:val="both"/>
        <w:rPr>
          <w:lang w:val="de-DE"/>
        </w:rPr>
      </w:pPr>
      <w:r w:rsidRPr="008B4B7F">
        <w:tab/>
      </w:r>
      <w:r w:rsidRPr="008B4B7F">
        <w:tab/>
      </w:r>
      <w:r w:rsidR="00021A9E">
        <w:rPr>
          <w:lang w:val="de-DE"/>
        </w:rPr>
        <w:t xml:space="preserve">- </w:t>
      </w:r>
      <w:r w:rsidRPr="00A97180">
        <w:rPr>
          <w:lang w:val="de-DE"/>
        </w:rPr>
        <w:t xml:space="preserve"> </w:t>
      </w:r>
      <w:r w:rsidR="00021A9E">
        <w:rPr>
          <w:lang w:val="de-DE"/>
        </w:rPr>
        <w:t>C</w:t>
      </w:r>
      <w:r w:rsidRPr="00A97180">
        <w:rPr>
          <w:lang w:val="de-DE"/>
        </w:rPr>
        <w:t>á</w:t>
      </w:r>
      <w:r w:rsidR="00021A9E">
        <w:rPr>
          <w:lang w:val="de-DE"/>
        </w:rPr>
        <w:t xml:space="preserve">c tổ chuyên môn và giáo viên chủ động </w:t>
      </w:r>
      <w:r w:rsidRPr="00A97180">
        <w:rPr>
          <w:lang w:val="de-DE"/>
        </w:rPr>
        <w:t>xây dựng kế hoạch dạy học phù hợp với đối tượng học sinh, đặc thù môn học; khuyến khích giáo viên sử dụng công nghệ thông tin trong việc xây dựng kế hoạch dạy học; có biện pháp quản lý chặt chẽ giáo viên, tránh việc lạm dụng công nghệ thông tin để sao chép, biên soạn một cách hình thức nhằm đối phó với các cấp quản lý.</w:t>
      </w:r>
    </w:p>
    <w:p w:rsidR="00540454" w:rsidRDefault="00540454" w:rsidP="00540454">
      <w:pPr>
        <w:tabs>
          <w:tab w:val="left" w:pos="567"/>
        </w:tabs>
        <w:spacing w:before="80"/>
        <w:jc w:val="both"/>
        <w:rPr>
          <w:b/>
          <w:lang w:val="nl-NL"/>
        </w:rPr>
      </w:pPr>
      <w:r>
        <w:rPr>
          <w:lang w:val="de-DE"/>
        </w:rPr>
        <w:tab/>
      </w:r>
      <w:r w:rsidRPr="00A97180">
        <w:rPr>
          <w:b/>
          <w:lang w:val="nl-NL"/>
        </w:rPr>
        <w:t>2. Đánh giá chất lượng giáo dục</w:t>
      </w:r>
    </w:p>
    <w:p w:rsidR="00540454" w:rsidRDefault="00540454" w:rsidP="00540454">
      <w:pPr>
        <w:tabs>
          <w:tab w:val="left" w:pos="567"/>
        </w:tabs>
        <w:spacing w:before="80"/>
        <w:jc w:val="both"/>
        <w:rPr>
          <w:b/>
          <w:lang w:val="nl-NL"/>
        </w:rPr>
      </w:pPr>
      <w:r>
        <w:rPr>
          <w:b/>
          <w:lang w:val="nl-NL"/>
        </w:rPr>
        <w:tab/>
      </w:r>
      <w:r w:rsidRPr="00A97180">
        <w:rPr>
          <w:b/>
          <w:lang w:val="nl-NL"/>
        </w:rPr>
        <w:t>2.1. Kết quả 2 mặt giáo dục:</w:t>
      </w:r>
    </w:p>
    <w:p w:rsidR="00666125" w:rsidRDefault="00540454" w:rsidP="00540454">
      <w:pPr>
        <w:tabs>
          <w:tab w:val="left" w:pos="567"/>
        </w:tabs>
        <w:spacing w:before="80"/>
        <w:jc w:val="both"/>
        <w:rPr>
          <w:lang w:val="de-DE"/>
        </w:rPr>
      </w:pPr>
      <w:r>
        <w:rPr>
          <w:b/>
          <w:lang w:val="nl-NL"/>
        </w:rPr>
        <w:tab/>
      </w:r>
      <w:r w:rsidRPr="009F45F8">
        <w:rPr>
          <w:lang w:val="de-DE"/>
        </w:rPr>
        <w:t xml:space="preserve">- Chất lượng dạy và học </w:t>
      </w:r>
      <w:r w:rsidR="00666125">
        <w:rPr>
          <w:lang w:val="de-DE"/>
        </w:rPr>
        <w:t xml:space="preserve">có nền nếp, </w:t>
      </w:r>
      <w:r w:rsidRPr="009F45F8">
        <w:rPr>
          <w:lang w:val="de-DE"/>
        </w:rPr>
        <w:t>ổn định, có nhiều chuyển biến, thể hiện rõ nhất là phong trào thi đua đổi mới phương pháp dạy và h</w:t>
      </w:r>
      <w:r w:rsidR="00666125">
        <w:rPr>
          <w:lang w:val="de-DE"/>
        </w:rPr>
        <w:t xml:space="preserve">ọc. So với học kỳ I năm học 2016-2017 và chỉ tiêu kế hoạch đề ra </w:t>
      </w:r>
      <w:r w:rsidRPr="009F45F8">
        <w:rPr>
          <w:lang w:val="de-DE"/>
        </w:rPr>
        <w:t xml:space="preserve">tỷ lệ </w:t>
      </w:r>
      <w:r w:rsidR="00666125">
        <w:rPr>
          <w:lang w:val="de-DE"/>
        </w:rPr>
        <w:t>chất lượng 2 mặt giáo dục tăng rõ, cụ thể:</w:t>
      </w:r>
    </w:p>
    <w:p w:rsidR="00064A09" w:rsidRDefault="00064A09" w:rsidP="00540454">
      <w:pPr>
        <w:tabs>
          <w:tab w:val="left" w:pos="567"/>
        </w:tabs>
        <w:spacing w:before="80"/>
        <w:jc w:val="both"/>
        <w:rPr>
          <w:i/>
          <w:lang w:val="de-DE"/>
        </w:rPr>
      </w:pPr>
      <w:r>
        <w:rPr>
          <w:lang w:val="de-DE"/>
        </w:rPr>
        <w:lastRenderedPageBreak/>
        <w:tab/>
      </w:r>
      <w:r w:rsidRPr="00064A09">
        <w:rPr>
          <w:i/>
          <w:lang w:val="de-DE"/>
        </w:rPr>
        <w:t>( Phụ chú đính kèm về chất lượng các</w:t>
      </w:r>
      <w:r w:rsidR="00E908BA">
        <w:rPr>
          <w:i/>
          <w:lang w:val="de-DE"/>
        </w:rPr>
        <w:t xml:space="preserve"> bộ môn và chất lượng 2 mặt giáo</w:t>
      </w:r>
      <w:r w:rsidRPr="00064A09">
        <w:rPr>
          <w:i/>
          <w:lang w:val="de-DE"/>
        </w:rPr>
        <w:t xml:space="preserve"> dục HK1)</w:t>
      </w:r>
    </w:p>
    <w:p w:rsidR="00E908BA" w:rsidRPr="00E908BA" w:rsidRDefault="00E908BA" w:rsidP="00540454">
      <w:pPr>
        <w:tabs>
          <w:tab w:val="left" w:pos="567"/>
        </w:tabs>
        <w:spacing w:before="80"/>
        <w:jc w:val="both"/>
        <w:rPr>
          <w:lang w:val="de-DE"/>
        </w:rPr>
      </w:pPr>
      <w:r w:rsidRPr="006011AC">
        <w:rPr>
          <w:i/>
          <w:lang w:val="de-DE"/>
        </w:rPr>
        <w:t>* Đánh giá chung</w:t>
      </w:r>
      <w:r>
        <w:rPr>
          <w:lang w:val="de-DE"/>
        </w:rPr>
        <w:t>: Tỷ lệ HSG cấp thị xã đạt chỉ tiêu về số lượng( môn Ngữ văn chưa đạt), tỷ lệ 2 mặt giáo dục nhà trường chưa đạt chỉ tiêu kế hoạch</w:t>
      </w:r>
      <w:r w:rsidR="00035854">
        <w:rPr>
          <w:lang w:val="de-DE"/>
        </w:rPr>
        <w:t xml:space="preserve"> đề ra.</w:t>
      </w:r>
    </w:p>
    <w:p w:rsidR="00540454" w:rsidRDefault="00540454" w:rsidP="00540454">
      <w:pPr>
        <w:tabs>
          <w:tab w:val="left" w:pos="567"/>
        </w:tabs>
        <w:spacing w:before="80"/>
        <w:jc w:val="both"/>
        <w:rPr>
          <w:lang w:val="es-BO"/>
        </w:rPr>
      </w:pPr>
      <w:r>
        <w:rPr>
          <w:lang w:val="de-DE"/>
        </w:rPr>
        <w:tab/>
      </w:r>
      <w:r w:rsidRPr="00A97180">
        <w:rPr>
          <w:lang w:val="nl-NL"/>
        </w:rPr>
        <w:t xml:space="preserve">- </w:t>
      </w:r>
      <w:r w:rsidRPr="00A97180">
        <w:t xml:space="preserve">Việc thực hiện công khai </w:t>
      </w:r>
      <w:r w:rsidRPr="00A97180">
        <w:rPr>
          <w:lang w:val="nl-NL"/>
        </w:rPr>
        <w:t>cam kết chất lượng giáo dục và chất lượng giáo dục thực tế</w:t>
      </w:r>
      <w:r w:rsidRPr="00A97180">
        <w:t xml:space="preserve"> theo </w:t>
      </w:r>
      <w:r w:rsidRPr="00A97180">
        <w:rPr>
          <w:lang w:val="es-BO"/>
        </w:rPr>
        <w:t xml:space="preserve">Thông tư số 09/2009/TT-BGDĐT ngày </w:t>
      </w:r>
      <w:r>
        <w:rPr>
          <w:lang w:val="es-BO"/>
        </w:rPr>
        <w:t>0</w:t>
      </w:r>
      <w:r w:rsidRPr="00A97180">
        <w:rPr>
          <w:lang w:val="es-BO"/>
        </w:rPr>
        <w:t xml:space="preserve">7/5/2009 về Quy chế thực hiện công khai đối với các cơ sở giáo dục được thực hiện nghiêm túc dưới nhiều hình thức phong phú, tạo điều kiện tốt nhất, thuận lợi nhất cho mọi đối tượng được tiếp cận, nắm bắt và thông tin kịp thời. Các hình thức có hiệu quả là: công khai tại </w:t>
      </w:r>
      <w:r w:rsidR="00064A09">
        <w:rPr>
          <w:lang w:val="es-BO"/>
        </w:rPr>
        <w:t xml:space="preserve">văn phòng, </w:t>
      </w:r>
      <w:r w:rsidRPr="00A97180">
        <w:rPr>
          <w:lang w:val="es-BO"/>
        </w:rPr>
        <w:t xml:space="preserve">bảng biểu nơi công cộng, thông báo qua </w:t>
      </w:r>
      <w:r w:rsidR="00064A09">
        <w:rPr>
          <w:lang w:val="es-BO"/>
        </w:rPr>
        <w:t>các hội nghị phụ huynh, sơ kết</w:t>
      </w:r>
      <w:r w:rsidRPr="00A97180">
        <w:rPr>
          <w:lang w:val="es-BO"/>
        </w:rPr>
        <w:t>, qua sổ liên lạc, công khai trên trang TTĐT của nhà trường.</w:t>
      </w:r>
    </w:p>
    <w:p w:rsidR="003D6DD0" w:rsidRDefault="00540454" w:rsidP="00540454">
      <w:pPr>
        <w:tabs>
          <w:tab w:val="left" w:pos="567"/>
        </w:tabs>
        <w:spacing w:before="80"/>
        <w:jc w:val="both"/>
        <w:rPr>
          <w:lang w:val="en-US"/>
        </w:rPr>
      </w:pPr>
      <w:r>
        <w:rPr>
          <w:lang w:val="es-BO"/>
        </w:rPr>
        <w:tab/>
      </w:r>
      <w:r w:rsidRPr="009F45F8">
        <w:rPr>
          <w:lang w:val="pt-BR"/>
        </w:rPr>
        <w:t>-</w:t>
      </w:r>
      <w:r w:rsidRPr="009F45F8">
        <w:t xml:space="preserve"> </w:t>
      </w:r>
      <w:r w:rsidRPr="00A97180">
        <w:t xml:space="preserve">Công tác xây dựng và thực hiện </w:t>
      </w:r>
      <w:r w:rsidR="00064A09">
        <w:rPr>
          <w:lang w:val="en-US"/>
        </w:rPr>
        <w:t xml:space="preserve">các chủ đề dạy- học </w:t>
      </w:r>
      <w:r w:rsidRPr="00A97180">
        <w:t>tích hợp (nội môn, liên môn)</w:t>
      </w:r>
      <w:r w:rsidRPr="00A97180">
        <w:rPr>
          <w:lang w:val="pt-BR"/>
        </w:rPr>
        <w:t xml:space="preserve">: </w:t>
      </w:r>
      <w:r w:rsidRPr="00A97180">
        <w:rPr>
          <w:spacing w:val="-2"/>
        </w:rPr>
        <w:t>Căn cứ vào n</w:t>
      </w:r>
      <w:r w:rsidR="00064A09">
        <w:rPr>
          <w:spacing w:val="-2"/>
        </w:rPr>
        <w:t xml:space="preserve">hiệm vụ năm học, </w:t>
      </w:r>
      <w:r w:rsidRPr="00A97180">
        <w:rPr>
          <w:spacing w:val="-2"/>
        </w:rPr>
        <w:t xml:space="preserve">nhà trường </w:t>
      </w:r>
      <w:r w:rsidR="00064A09">
        <w:rPr>
          <w:spacing w:val="-2"/>
          <w:lang w:val="en-US"/>
        </w:rPr>
        <w:t xml:space="preserve">chỉ đạo các tổ, nhóm bộ môn </w:t>
      </w:r>
      <w:r w:rsidRPr="00A97180">
        <w:rPr>
          <w:spacing w:val="-2"/>
        </w:rPr>
        <w:t xml:space="preserve">chủ động xây dựng kế hoạch dạy học, lựa chọn nội dung, xây dựng các chủ đề, chuyên đề dạy học trong mỗi môn học và các chủ đề tích hợp, liên môn. Cho đến hết học kỳ I, </w:t>
      </w:r>
      <w:r w:rsidR="00064A09">
        <w:rPr>
          <w:spacing w:val="-2"/>
          <w:lang w:val="en-US"/>
        </w:rPr>
        <w:t xml:space="preserve">toàn trường đã </w:t>
      </w:r>
      <w:r w:rsidRPr="00A97180">
        <w:rPr>
          <w:spacing w:val="-2"/>
        </w:rPr>
        <w:t xml:space="preserve">xây thực hiện chuyên đề với </w:t>
      </w:r>
      <w:r w:rsidR="004E6C21" w:rsidRPr="004E6C21">
        <w:rPr>
          <w:spacing w:val="-2"/>
          <w:lang w:val="en-US"/>
        </w:rPr>
        <w:t>18</w:t>
      </w:r>
      <w:r w:rsidRPr="004E6C21">
        <w:rPr>
          <w:spacing w:val="-2"/>
        </w:rPr>
        <w:t xml:space="preserve"> </w:t>
      </w:r>
      <w:r w:rsidRPr="00A97180">
        <w:rPr>
          <w:spacing w:val="-2"/>
        </w:rPr>
        <w:t>chủ đề dạy học, tổ chức triển khai thực hiện dạy học chủ đề phạm v</w:t>
      </w:r>
      <w:r w:rsidRPr="009F45F8">
        <w:rPr>
          <w:spacing w:val="-2"/>
        </w:rPr>
        <w:t>i</w:t>
      </w:r>
      <w:r w:rsidRPr="00A97180">
        <w:rPr>
          <w:spacing w:val="-2"/>
        </w:rPr>
        <w:t xml:space="preserve"> cấp cụm trường, </w:t>
      </w:r>
      <w:r w:rsidR="003D6DD0">
        <w:rPr>
          <w:spacing w:val="-2"/>
          <w:lang w:val="en-US"/>
        </w:rPr>
        <w:t xml:space="preserve">phòng GD, </w:t>
      </w:r>
      <w:r w:rsidRPr="00A97180">
        <w:rPr>
          <w:spacing w:val="-2"/>
        </w:rPr>
        <w:t>tăng cường giao lưu, cho đổi kinh nghiệm tổ chức dạy học theo chủ đề giữa các</w:t>
      </w:r>
      <w:r w:rsidR="003D6DD0">
        <w:rPr>
          <w:spacing w:val="-2"/>
          <w:lang w:val="en-US"/>
        </w:rPr>
        <w:t>tổ CM ,với các trường và Gv cốt cán bộ môn của phòng GD</w:t>
      </w:r>
      <w:r w:rsidRPr="00A97180">
        <w:rPr>
          <w:spacing w:val="-2"/>
        </w:rPr>
        <w:t xml:space="preserve">. Ngoài ra, giáo viên rất chú trọng tích hợp trong dạy học: tích hợp kiến thức liên môn, tích hợp giáo dục Đạo đức, giáo dục tư tưởng Hồ Chí Minh, giáo dục </w:t>
      </w:r>
      <w:r w:rsidRPr="009F45F8">
        <w:rPr>
          <w:spacing w:val="-2"/>
        </w:rPr>
        <w:t>p</w:t>
      </w:r>
      <w:r w:rsidRPr="00A97180">
        <w:rPr>
          <w:spacing w:val="-2"/>
        </w:rPr>
        <w:t>háp luật…</w:t>
      </w:r>
      <w:r w:rsidRPr="00A97180">
        <w:t>Trong Hộ</w:t>
      </w:r>
      <w:r w:rsidR="003D6DD0">
        <w:t xml:space="preserve">i thi Khoa học kỹ thuật cấp </w:t>
      </w:r>
      <w:r w:rsidR="003D6DD0">
        <w:rPr>
          <w:lang w:val="en-US"/>
        </w:rPr>
        <w:t>thị xã trường tham gia 01 sản phẩm dự thi.</w:t>
      </w:r>
    </w:p>
    <w:p w:rsidR="00540454" w:rsidRDefault="00540454" w:rsidP="00540454">
      <w:pPr>
        <w:tabs>
          <w:tab w:val="left" w:pos="567"/>
        </w:tabs>
        <w:spacing w:before="80"/>
        <w:jc w:val="both"/>
        <w:rPr>
          <w:spacing w:val="-2"/>
          <w:lang w:val="da-DK"/>
        </w:rPr>
      </w:pPr>
      <w:r w:rsidRPr="008B4B7F">
        <w:tab/>
      </w:r>
      <w:r w:rsidRPr="009F45F8">
        <w:t xml:space="preserve">- </w:t>
      </w:r>
      <w:r w:rsidRPr="00A97180">
        <w:t>Công tác sinh hoạt tổ nhóm chuyên môn:</w:t>
      </w:r>
      <w:r w:rsidRPr="00A97180">
        <w:rPr>
          <w:b/>
        </w:rPr>
        <w:t xml:space="preserve"> </w:t>
      </w:r>
      <w:r w:rsidR="003D6DD0">
        <w:rPr>
          <w:spacing w:val="-2"/>
          <w:lang w:val="da-DK"/>
        </w:rPr>
        <w:t xml:space="preserve">Ban CM trường, phòng GD </w:t>
      </w:r>
      <w:r w:rsidRPr="00A97180">
        <w:rPr>
          <w:spacing w:val="-2"/>
          <w:lang w:val="da-DK"/>
        </w:rPr>
        <w:t xml:space="preserve">đã tổ chức tập huấn sinh hoạt chuyên môn cho các tổ, nhóm chuyên môn nhằm thực hiện những hoạt động chuyên môn thực sự hiệu quả bằng việc trao đổi cách dạy bài khó, bài hay trong tuần, trong tháng; trao đổi các </w:t>
      </w:r>
      <w:r w:rsidR="003D6DD0">
        <w:rPr>
          <w:spacing w:val="-2"/>
          <w:lang w:val="da-DK"/>
        </w:rPr>
        <w:t xml:space="preserve">giải pháp </w:t>
      </w:r>
      <w:r w:rsidRPr="00A97180">
        <w:rPr>
          <w:spacing w:val="-2"/>
          <w:lang w:val="da-DK"/>
        </w:rPr>
        <w:t xml:space="preserve">dạy chắc, dạy sâu, dạy hay kiến thức cơ bản theo yêu cầu chuẩn kiến thức kỹ năng và định hướng phát triển năng lực học sinh; hướng dẫn học sinh tự học, tự nghiên cứu, tăng cường ứng </w:t>
      </w:r>
      <w:r w:rsidRPr="00A97180">
        <w:rPr>
          <w:lang w:val="de-DE"/>
        </w:rPr>
        <w:t>dụng công nghệ thông tin trong việc dạy học một cách hiệu quả;</w:t>
      </w:r>
      <w:r w:rsidRPr="00A97180">
        <w:rPr>
          <w:spacing w:val="-2"/>
          <w:lang w:val="da-DK"/>
        </w:rPr>
        <w:t xml:space="preserve"> thống nhất xây dựng ma trận đề kiểm tra, t</w:t>
      </w:r>
      <w:r w:rsidRPr="00A97180">
        <w:rPr>
          <w:spacing w:val="-2"/>
        </w:rPr>
        <w:t>ăng cường các hoạt động giúp học sinh có k</w:t>
      </w:r>
      <w:r w:rsidRPr="008B4B7F">
        <w:rPr>
          <w:spacing w:val="-2"/>
        </w:rPr>
        <w:t>ỹ</w:t>
      </w:r>
      <w:r w:rsidRPr="00A97180">
        <w:rPr>
          <w:spacing w:val="-2"/>
        </w:rPr>
        <w:t xml:space="preserve"> năng vận dụng kiến thức liên môn vào giải quyết các vấn đề thực tiễn</w:t>
      </w:r>
      <w:r>
        <w:rPr>
          <w:spacing w:val="-2"/>
          <w:lang w:val="da-DK"/>
        </w:rPr>
        <w:t>.</w:t>
      </w:r>
    </w:p>
    <w:p w:rsidR="00540454" w:rsidRDefault="00540454" w:rsidP="00540454">
      <w:pPr>
        <w:tabs>
          <w:tab w:val="left" w:pos="567"/>
        </w:tabs>
        <w:spacing w:before="80"/>
        <w:jc w:val="both"/>
        <w:rPr>
          <w:b/>
          <w:lang w:val="pt-BR"/>
        </w:rPr>
      </w:pPr>
      <w:r>
        <w:rPr>
          <w:spacing w:val="-2"/>
          <w:lang w:val="da-DK"/>
        </w:rPr>
        <w:tab/>
      </w:r>
      <w:r w:rsidRPr="008B4B7F">
        <w:tab/>
      </w:r>
      <w:r w:rsidRPr="00A97180">
        <w:rPr>
          <w:b/>
          <w:lang w:val="pt-BR"/>
        </w:rPr>
        <w:t>2.2. Đánh giá các mặt hoạt động giáo dục toàn diện khác:</w:t>
      </w:r>
    </w:p>
    <w:p w:rsidR="00540454" w:rsidRPr="00AA17C8" w:rsidRDefault="00540454" w:rsidP="00540454">
      <w:pPr>
        <w:tabs>
          <w:tab w:val="left" w:pos="567"/>
        </w:tabs>
        <w:spacing w:before="80"/>
        <w:jc w:val="both"/>
        <w:rPr>
          <w:lang w:val="pt-BR"/>
        </w:rPr>
      </w:pPr>
      <w:r>
        <w:rPr>
          <w:b/>
          <w:lang w:val="pt-BR"/>
        </w:rPr>
        <w:tab/>
      </w:r>
      <w:r w:rsidRPr="00A97180">
        <w:rPr>
          <w:b/>
        </w:rPr>
        <w:t>a</w:t>
      </w:r>
      <w:r w:rsidRPr="00AA17C8">
        <w:rPr>
          <w:b/>
          <w:lang w:val="pt-BR"/>
        </w:rPr>
        <w:t>)</w:t>
      </w:r>
      <w:r w:rsidRPr="00A97180">
        <w:rPr>
          <w:b/>
        </w:rPr>
        <w:t xml:space="preserve"> Giáo dục quốc phòng:</w:t>
      </w:r>
      <w:r w:rsidRPr="00A97180">
        <w:t xml:space="preserve"> Thực hiện nghiêm túc việc chỉ đạo của</w:t>
      </w:r>
      <w:r w:rsidR="004E6C21">
        <w:rPr>
          <w:lang w:val="en-US"/>
        </w:rPr>
        <w:t xml:space="preserve"> </w:t>
      </w:r>
      <w:r w:rsidRPr="00A97180">
        <w:t xml:space="preserve">Phòng GD&amp;ĐT thị xã Đông Triều </w:t>
      </w:r>
      <w:r w:rsidR="004E6C21">
        <w:rPr>
          <w:lang w:val="en-US"/>
        </w:rPr>
        <w:t xml:space="preserve">giáo viên đã </w:t>
      </w:r>
      <w:r w:rsidRPr="00A97180">
        <w:t xml:space="preserve">đưa giáo dục quốc phòng vào </w:t>
      </w:r>
      <w:r w:rsidR="004E6C21">
        <w:rPr>
          <w:lang w:val="en-US"/>
        </w:rPr>
        <w:t xml:space="preserve">lồng ghép giáo dục trong các bộ môn dạy, đặc biệt môn thể dục và </w:t>
      </w:r>
      <w:r w:rsidRPr="00A97180">
        <w:t>thực hiện tốt nhiệm vụ này.</w:t>
      </w:r>
    </w:p>
    <w:p w:rsidR="00FA718C" w:rsidRDefault="00540454" w:rsidP="00540454">
      <w:pPr>
        <w:tabs>
          <w:tab w:val="left" w:pos="567"/>
        </w:tabs>
        <w:spacing w:before="80"/>
        <w:jc w:val="both"/>
        <w:rPr>
          <w:lang w:val="en-US"/>
        </w:rPr>
      </w:pPr>
      <w:r>
        <w:rPr>
          <w:lang w:val="pt-BR"/>
        </w:rPr>
        <w:tab/>
      </w:r>
      <w:r w:rsidRPr="00A97180">
        <w:rPr>
          <w:b/>
        </w:rPr>
        <w:t>b</w:t>
      </w:r>
      <w:r w:rsidRPr="00AA17C8">
        <w:rPr>
          <w:b/>
          <w:lang w:val="pt-BR"/>
        </w:rPr>
        <w:t>)</w:t>
      </w:r>
      <w:r w:rsidRPr="00A97180">
        <w:rPr>
          <w:b/>
        </w:rPr>
        <w:t xml:space="preserve"> Giáo dục lao động hướng nghiệp</w:t>
      </w:r>
      <w:r w:rsidRPr="000F4BA1">
        <w:rPr>
          <w:b/>
        </w:rPr>
        <w:t>:</w:t>
      </w:r>
      <w:r w:rsidRPr="00A97180">
        <w:t xml:space="preserve"> </w:t>
      </w:r>
      <w:r w:rsidR="004E6C21">
        <w:rPr>
          <w:lang w:val="en-US"/>
        </w:rPr>
        <w:t>100% học sinh khối lớp 9 được học tập và tư vấn định hướng nghề nghiệp</w:t>
      </w:r>
      <w:r w:rsidR="00FA718C">
        <w:rPr>
          <w:lang w:val="en-US"/>
        </w:rPr>
        <w:t>, tham quan các cơ sở sản xuất kinh doanh trên địa bàn định hướng nghề nghiệp.</w:t>
      </w:r>
      <w:r w:rsidR="004E6C21">
        <w:rPr>
          <w:lang w:val="en-US"/>
        </w:rPr>
        <w:t xml:space="preserve"> 100% học sinh khối 6,7,8,9 tham gia lao </w:t>
      </w:r>
      <w:r w:rsidR="002C1842">
        <w:rPr>
          <w:lang w:val="en-US"/>
        </w:rPr>
        <w:t>động vệ sinh, chăm sóc cây xanh</w:t>
      </w:r>
      <w:r w:rsidR="004E6C21">
        <w:rPr>
          <w:lang w:val="en-US"/>
        </w:rPr>
        <w:t xml:space="preserve">, </w:t>
      </w:r>
      <w:r w:rsidR="002C1842">
        <w:rPr>
          <w:lang w:val="en-US"/>
        </w:rPr>
        <w:t xml:space="preserve">vườn thuốc nam, </w:t>
      </w:r>
      <w:r w:rsidR="004E6C21">
        <w:rPr>
          <w:lang w:val="en-US"/>
        </w:rPr>
        <w:t>chăm sóc khu di tích, Đài tượng niệm tại địa phương được giao  phụ trách.</w:t>
      </w:r>
    </w:p>
    <w:p w:rsidR="00540454" w:rsidRDefault="00540454" w:rsidP="00540454">
      <w:pPr>
        <w:tabs>
          <w:tab w:val="left" w:pos="567"/>
        </w:tabs>
        <w:spacing w:before="80"/>
        <w:jc w:val="both"/>
        <w:rPr>
          <w:lang w:val="pt-BR"/>
        </w:rPr>
      </w:pPr>
      <w:r>
        <w:rPr>
          <w:lang w:val="pt-BR"/>
        </w:rPr>
        <w:lastRenderedPageBreak/>
        <w:tab/>
      </w:r>
      <w:r w:rsidRPr="00A97180">
        <w:rPr>
          <w:b/>
          <w:lang w:val="pt-BR"/>
        </w:rPr>
        <w:t>c</w:t>
      </w:r>
      <w:r>
        <w:rPr>
          <w:b/>
          <w:lang w:val="pt-BR"/>
        </w:rPr>
        <w:t>)</w:t>
      </w:r>
      <w:r w:rsidRPr="00A97180">
        <w:rPr>
          <w:b/>
          <w:lang w:val="pt-BR"/>
        </w:rPr>
        <w:t xml:space="preserve"> Giáo dục di sản</w:t>
      </w:r>
      <w:r w:rsidRPr="000F4BA1">
        <w:rPr>
          <w:b/>
          <w:lang w:val="pt-BR"/>
        </w:rPr>
        <w:t>:</w:t>
      </w:r>
      <w:r w:rsidRPr="00A97180">
        <w:rPr>
          <w:lang w:val="pt-BR"/>
        </w:rPr>
        <w:t xml:space="preserve"> Đông Triều là nơi có nhiều di sản văn hóa và Lịch sử nên công tác giáo dục di sản đối với học sinh cũng rất được quan tâm. Từ yêu cầu của việc đổi mới dạy học, việc tăng cường giáo dục di sản đã </w:t>
      </w:r>
      <w:r>
        <w:rPr>
          <w:lang w:val="pt-BR"/>
        </w:rPr>
        <w:t xml:space="preserve">được </w:t>
      </w:r>
      <w:r w:rsidR="00FA718C">
        <w:rPr>
          <w:lang w:val="pt-BR"/>
        </w:rPr>
        <w:t xml:space="preserve">gióa viên </w:t>
      </w:r>
      <w:r>
        <w:rPr>
          <w:lang w:val="pt-BR"/>
        </w:rPr>
        <w:t>cụ thể hóa, lồng ghép trong</w:t>
      </w:r>
      <w:r w:rsidR="00FA718C">
        <w:rPr>
          <w:lang w:val="pt-BR"/>
        </w:rPr>
        <w:t xml:space="preserve"> tiết dạy</w:t>
      </w:r>
      <w:r w:rsidRPr="00A97180">
        <w:rPr>
          <w:lang w:val="pt-BR"/>
        </w:rPr>
        <w:t xml:space="preserve"> thuộc các môn Lịch sử, Ngữ văn, GDCD, Đ</w:t>
      </w:r>
      <w:r>
        <w:rPr>
          <w:lang w:val="pt-BR"/>
        </w:rPr>
        <w:t>ịa</w:t>
      </w:r>
      <w:r w:rsidRPr="00A97180">
        <w:rPr>
          <w:lang w:val="pt-BR"/>
        </w:rPr>
        <w:t xml:space="preserve"> lý...</w:t>
      </w:r>
      <w:r>
        <w:rPr>
          <w:lang w:val="pt-BR"/>
        </w:rPr>
        <w:t xml:space="preserve"> </w:t>
      </w:r>
      <w:r w:rsidRPr="00A97180">
        <w:rPr>
          <w:lang w:val="pt-BR"/>
        </w:rPr>
        <w:t xml:space="preserve">đặc biệt là </w:t>
      </w:r>
      <w:r w:rsidR="00FA718C">
        <w:rPr>
          <w:lang w:val="pt-BR"/>
        </w:rPr>
        <w:t>việc dạy học trải nghiệm di sản, đặc biệt dạy học thực nghiệm qua mô hình Khu vườn lịch sử của nhà trường, di tích Lưu niệm Bác Hồ xã Hồng Thái Tây, Đền An Sinh,...</w:t>
      </w:r>
      <w:r w:rsidRPr="00A97180">
        <w:rPr>
          <w:lang w:val="pt-BR"/>
        </w:rPr>
        <w:t>Từ đây, lịch sử được khắc sâu và bài học di sản trở nên gần gũi và thiết thực.</w:t>
      </w:r>
    </w:p>
    <w:p w:rsidR="00540454" w:rsidRDefault="00540454" w:rsidP="00540454">
      <w:pPr>
        <w:tabs>
          <w:tab w:val="left" w:pos="567"/>
        </w:tabs>
        <w:spacing w:before="80"/>
        <w:jc w:val="both"/>
        <w:rPr>
          <w:b/>
          <w:lang w:val="pt-BR"/>
        </w:rPr>
      </w:pPr>
      <w:r>
        <w:rPr>
          <w:lang w:val="pt-BR"/>
        </w:rPr>
        <w:tab/>
      </w:r>
      <w:r w:rsidRPr="00A97180">
        <w:rPr>
          <w:b/>
        </w:rPr>
        <w:t>d</w:t>
      </w:r>
      <w:r w:rsidRPr="000F4BA1">
        <w:rPr>
          <w:b/>
          <w:lang w:val="pt-BR"/>
        </w:rPr>
        <w:t xml:space="preserve">) </w:t>
      </w:r>
      <w:r w:rsidRPr="00A97180">
        <w:rPr>
          <w:b/>
        </w:rPr>
        <w:t>Văn hóa</w:t>
      </w:r>
      <w:r w:rsidRPr="000F4BA1">
        <w:rPr>
          <w:b/>
          <w:lang w:val="pt-BR"/>
        </w:rPr>
        <w:t xml:space="preserve"> </w:t>
      </w:r>
      <w:r w:rsidRPr="00A97180">
        <w:rPr>
          <w:b/>
        </w:rPr>
        <w:t>- văn nghệ, thể dục thể thao, phòng chống tệ nạn XH</w:t>
      </w:r>
      <w:r w:rsidRPr="000F4BA1">
        <w:rPr>
          <w:b/>
          <w:lang w:val="pt-BR"/>
        </w:rPr>
        <w:t>:</w:t>
      </w:r>
    </w:p>
    <w:p w:rsidR="00F115AD" w:rsidRDefault="00540454" w:rsidP="00540454">
      <w:pPr>
        <w:tabs>
          <w:tab w:val="left" w:pos="567"/>
        </w:tabs>
        <w:spacing w:before="80"/>
        <w:jc w:val="both"/>
        <w:rPr>
          <w:lang w:val="en-US"/>
        </w:rPr>
      </w:pPr>
      <w:r>
        <w:rPr>
          <w:b/>
          <w:lang w:val="pt-BR"/>
        </w:rPr>
        <w:tab/>
      </w:r>
      <w:r w:rsidRPr="00A97180">
        <w:t xml:space="preserve">- Các hoạt động </w:t>
      </w:r>
      <w:r w:rsidRPr="000F4BA1">
        <w:rPr>
          <w:lang w:val="pt-BR"/>
        </w:rPr>
        <w:t>v</w:t>
      </w:r>
      <w:r>
        <w:rPr>
          <w:lang w:val="pt-BR"/>
        </w:rPr>
        <w:t xml:space="preserve">ăn nghệ, </w:t>
      </w:r>
      <w:r w:rsidRPr="00A97180">
        <w:t xml:space="preserve">TDTT trong nhà trường là hoạt động quan trọng mang tính bổ trợ cho việc giáo dục toàn diện, </w:t>
      </w:r>
      <w:r w:rsidR="00F115AD">
        <w:rPr>
          <w:lang w:val="en-US"/>
        </w:rPr>
        <w:t xml:space="preserve">gióa viên </w:t>
      </w:r>
      <w:r w:rsidRPr="00A97180">
        <w:t>thực hiện nghiêm túc chương trình giáo dục thể chất, các môn hát, nhạc chính khoá, tăng cường các hoạt động ngoại khoá, tham gia tích cực các phong trào thể dục thể thao t</w:t>
      </w:r>
      <w:r w:rsidR="00F115AD">
        <w:t>heo chỉ đạo của Ngành</w:t>
      </w:r>
      <w:r w:rsidR="00F115AD">
        <w:rPr>
          <w:lang w:val="en-US"/>
        </w:rPr>
        <w:t>, địa phương.</w:t>
      </w:r>
      <w:r w:rsidR="00F115AD">
        <w:t xml:space="preserve"> Đặc biệt, năm 201</w:t>
      </w:r>
      <w:r w:rsidR="00F115AD">
        <w:rPr>
          <w:lang w:val="en-US"/>
        </w:rPr>
        <w:t>7 nhà trường đã tham gia giải võ cổ truyền dân tộc tại Lễ hội Đền Sinh đạt giải 3, tham gia các nội dung tại ĐH TDTD thị xã Đông Triều lần thứ VIII.</w:t>
      </w:r>
    </w:p>
    <w:p w:rsidR="00F115AD" w:rsidRDefault="00540454" w:rsidP="00540454">
      <w:pPr>
        <w:tabs>
          <w:tab w:val="left" w:pos="567"/>
        </w:tabs>
        <w:spacing w:before="80"/>
        <w:jc w:val="both"/>
        <w:rPr>
          <w:lang w:val="en-US"/>
        </w:rPr>
      </w:pPr>
      <w:r w:rsidRPr="008B4B7F">
        <w:tab/>
      </w:r>
      <w:r w:rsidRPr="00A97180">
        <w:t xml:space="preserve">- Chỉ đạo thực hiện tốt chương trình giáo dục an toàn giao thông trong trường học. 100% </w:t>
      </w:r>
      <w:r w:rsidR="00F115AD">
        <w:rPr>
          <w:lang w:val="en-US"/>
        </w:rPr>
        <w:t>học sinh nhà trường được học tập và ký cam kết thực hiện. T</w:t>
      </w:r>
      <w:r w:rsidRPr="00A97180">
        <w:t>hành lập đội tuyên truyền</w:t>
      </w:r>
      <w:r w:rsidR="00F115AD">
        <w:rPr>
          <w:lang w:val="en-US"/>
        </w:rPr>
        <w:t>, trinh sát về</w:t>
      </w:r>
      <w:r w:rsidRPr="00A97180">
        <w:t xml:space="preserve"> An toàn giao thông trong lớp học</w:t>
      </w:r>
      <w:r w:rsidR="00F115AD">
        <w:rPr>
          <w:lang w:val="en-US"/>
        </w:rPr>
        <w:t>, liên đội.</w:t>
      </w:r>
    </w:p>
    <w:p w:rsidR="00540454" w:rsidRPr="00F115AD" w:rsidRDefault="00540454" w:rsidP="00540454">
      <w:pPr>
        <w:tabs>
          <w:tab w:val="left" w:pos="567"/>
        </w:tabs>
        <w:spacing w:before="80"/>
        <w:jc w:val="both"/>
        <w:rPr>
          <w:lang w:val="en-US"/>
        </w:rPr>
      </w:pPr>
      <w:r w:rsidRPr="008B4B7F">
        <w:tab/>
      </w:r>
      <w:r w:rsidRPr="00A97180">
        <w:t xml:space="preserve">- Đẩy mạnh công tác phòng chống tệ nạn xã hội trong học đường. Tham gia tích cực các cuộc thi tìm hiểu do thị xã, tỉnh, Trung ương </w:t>
      </w:r>
      <w:r w:rsidR="00F115AD">
        <w:rPr>
          <w:lang w:val="en-US"/>
        </w:rPr>
        <w:t xml:space="preserve">Đoàn </w:t>
      </w:r>
      <w:r w:rsidRPr="00A97180">
        <w:t>phát động.</w:t>
      </w:r>
      <w:r w:rsidR="00F115AD">
        <w:rPr>
          <w:lang w:val="en-US"/>
        </w:rPr>
        <w:t xml:space="preserve"> 100% học sinh không vi phạm.</w:t>
      </w:r>
    </w:p>
    <w:p w:rsidR="00540454" w:rsidRPr="008B4B7F" w:rsidRDefault="00540454" w:rsidP="00540454">
      <w:pPr>
        <w:tabs>
          <w:tab w:val="left" w:pos="567"/>
        </w:tabs>
        <w:spacing w:before="80"/>
        <w:jc w:val="both"/>
      </w:pPr>
      <w:r w:rsidRPr="008B4B7F">
        <w:tab/>
      </w:r>
      <w:r w:rsidRPr="00A97180">
        <w:t xml:space="preserve">- Thư viện phục vụ SGK, SGV cho học sinh, giáo viên: </w:t>
      </w:r>
      <w:r w:rsidR="00F115AD">
        <w:rPr>
          <w:spacing w:val="-4"/>
          <w:lang w:val="en-US"/>
        </w:rPr>
        <w:t>Nhà</w:t>
      </w:r>
      <w:r w:rsidRPr="00A97180">
        <w:rPr>
          <w:spacing w:val="-4"/>
        </w:rPr>
        <w:t xml:space="preserve"> trường</w:t>
      </w:r>
      <w:r w:rsidR="00F115AD">
        <w:rPr>
          <w:spacing w:val="-4"/>
          <w:lang w:val="en-US"/>
        </w:rPr>
        <w:t xml:space="preserve">, nhân viên phụ trách </w:t>
      </w:r>
      <w:r w:rsidRPr="00A97180">
        <w:rPr>
          <w:spacing w:val="-4"/>
        </w:rPr>
        <w:t xml:space="preserve"> đã xây dựng kế hoạch hoạt động của năm. Tăng cường </w:t>
      </w:r>
      <w:r w:rsidRPr="00A97180">
        <w:t xml:space="preserve">thay thế, bổ sung sách cho thư viện thường xuyên theo </w:t>
      </w:r>
      <w:r w:rsidRPr="000F4BA1">
        <w:t>d</w:t>
      </w:r>
      <w:r w:rsidRPr="00A97180">
        <w:t>anh mục sách dùng cho thư viện trường học (theo quy định của Bộ GD</w:t>
      </w:r>
      <w:r w:rsidRPr="00463FB8">
        <w:t>&amp;</w:t>
      </w:r>
      <w:r w:rsidRPr="00A97180">
        <w:t xml:space="preserve">ĐT). Phát huy </w:t>
      </w:r>
      <w:r w:rsidR="00F115AD">
        <w:rPr>
          <w:lang w:val="en-US"/>
        </w:rPr>
        <w:t xml:space="preserve">có </w:t>
      </w:r>
      <w:r w:rsidRPr="00A97180">
        <w:t xml:space="preserve">hiệu quả </w:t>
      </w:r>
      <w:r w:rsidRPr="00463FB8">
        <w:t>t</w:t>
      </w:r>
      <w:r w:rsidRPr="00A97180">
        <w:t>ủ sách giáo khoa dùng chung trong nhà trường, tủ sách lớp học</w:t>
      </w:r>
      <w:r w:rsidR="00F115AD">
        <w:rPr>
          <w:lang w:val="en-US"/>
        </w:rPr>
        <w:t>( 100% lớp học đều có tủ sách).</w:t>
      </w:r>
      <w:r w:rsidR="00F115AD">
        <w:t xml:space="preserve"> </w:t>
      </w:r>
      <w:r w:rsidR="00F115AD">
        <w:rPr>
          <w:lang w:val="en-US"/>
        </w:rPr>
        <w:t>T</w:t>
      </w:r>
      <w:r w:rsidRPr="00A97180">
        <w:t>ăng cường ứng dụng công nghệ thông tin trong quản lý thư viện</w:t>
      </w:r>
      <w:r w:rsidR="00F115AD">
        <w:rPr>
          <w:lang w:val="en-US"/>
        </w:rPr>
        <w:t>,</w:t>
      </w:r>
      <w:r w:rsidRPr="00A97180">
        <w:t xml:space="preserve"> triển khai thư viện điện tử</w:t>
      </w:r>
      <w:r w:rsidR="00F115AD">
        <w:rPr>
          <w:lang w:val="en-US"/>
        </w:rPr>
        <w:t xml:space="preserve"> hiệu quả</w:t>
      </w:r>
      <w:r w:rsidRPr="00A97180">
        <w:t>.</w:t>
      </w:r>
    </w:p>
    <w:p w:rsidR="00540454" w:rsidRPr="008B4B7F" w:rsidRDefault="00540454" w:rsidP="00540454">
      <w:pPr>
        <w:tabs>
          <w:tab w:val="left" w:pos="567"/>
        </w:tabs>
        <w:spacing w:before="80"/>
        <w:jc w:val="both"/>
        <w:rPr>
          <w:b/>
        </w:rPr>
      </w:pPr>
      <w:r w:rsidRPr="008B4B7F">
        <w:tab/>
      </w:r>
      <w:r w:rsidRPr="00463FB8">
        <w:tab/>
      </w:r>
      <w:r w:rsidRPr="00A97180">
        <w:rPr>
          <w:b/>
        </w:rPr>
        <w:t>e</w:t>
      </w:r>
      <w:r w:rsidRPr="008B4B7F">
        <w:rPr>
          <w:b/>
        </w:rPr>
        <w:t>)</w:t>
      </w:r>
      <w:r w:rsidRPr="00A97180">
        <w:rPr>
          <w:b/>
        </w:rPr>
        <w:t xml:space="preserve"> Kết quả giáo dục đạo đức học sinh</w:t>
      </w:r>
      <w:r w:rsidRPr="008B4B7F">
        <w:rPr>
          <w:b/>
        </w:rPr>
        <w:t>:</w:t>
      </w:r>
    </w:p>
    <w:p w:rsidR="00B14841" w:rsidRDefault="00540454" w:rsidP="00540454">
      <w:pPr>
        <w:tabs>
          <w:tab w:val="left" w:pos="567"/>
        </w:tabs>
        <w:spacing w:before="80"/>
        <w:jc w:val="both"/>
        <w:rPr>
          <w:lang w:val="en-US"/>
        </w:rPr>
      </w:pPr>
      <w:r w:rsidRPr="008B4B7F">
        <w:rPr>
          <w:b/>
        </w:rPr>
        <w:tab/>
      </w:r>
      <w:r w:rsidRPr="00A97180">
        <w:t>- Giáo dục đạo đức học sinh trong nhà trường là nhiệm vụ quan trọng hàng đầu, là một trong những yếu tố hình thành nhân cách toàn diện của học si</w:t>
      </w:r>
      <w:r w:rsidR="00B14841">
        <w:t xml:space="preserve">nh. Trong  thời gian qua, </w:t>
      </w:r>
      <w:r w:rsidR="00B14841">
        <w:rPr>
          <w:lang w:val="en-US"/>
        </w:rPr>
        <w:t xml:space="preserve">nhà trường </w:t>
      </w:r>
      <w:r w:rsidRPr="00A97180">
        <w:t>đã chỉ đạo tốt việc giáo dục đạo đức cho học sinh, hình thành thói quen đạo đức, kỹ năng sống thân thiện trong mối quan hệ gia đình, bạn bè, thầy cô ... Tổ chức có nề nếp các hoạt động trong nhà trường thông qua các chủ đề, với các hình thức phong phú đa dạng như: Chào cờ đầu tuần, nêu gương người tốt việc tốt, giáo dục học sinh hư, học sinh cá biệt … Liên hệ chặt chẽ với phụ huynh</w:t>
      </w:r>
      <w:r w:rsidR="00B14841">
        <w:rPr>
          <w:lang w:val="en-US"/>
        </w:rPr>
        <w:t>, Ban công an xã</w:t>
      </w:r>
      <w:r w:rsidRPr="00A97180">
        <w:t xml:space="preserve"> trong việc giáo dục đạo đức học sinh. Các hoạt động chủ điểm được chỉ đạo tốt như: Khai giảng năm học mới, ngày Nhà giáo Việt Nam 20/11, ngày thành lập Quân đội nhân dân Việt Nam 22/12 ... Tổ chức tốt các hoạt động từ thiện, thông qua đó giáo dục lòng nhân ái cho học </w:t>
      </w:r>
      <w:r w:rsidRPr="00A97180">
        <w:lastRenderedPageBreak/>
        <w:t>sinh như giúp đỡ</w:t>
      </w:r>
      <w:r w:rsidR="00B14841">
        <w:rPr>
          <w:lang w:val="en-US"/>
        </w:rPr>
        <w:t>, tặng quà cho</w:t>
      </w:r>
      <w:r w:rsidRPr="00A97180">
        <w:t xml:space="preserve"> học sinh nghèo, học sinh có hoàn cảnh đặc biệt khó khăn</w:t>
      </w:r>
      <w:r w:rsidR="00B14841">
        <w:rPr>
          <w:lang w:val="en-US"/>
        </w:rPr>
        <w:t xml:space="preserve"> nhân dịp Khai giảng, tết trung thu,…</w:t>
      </w:r>
    </w:p>
    <w:p w:rsidR="00540454" w:rsidRPr="008B4B7F" w:rsidRDefault="00540454" w:rsidP="00540454">
      <w:pPr>
        <w:tabs>
          <w:tab w:val="left" w:pos="567"/>
        </w:tabs>
        <w:spacing w:before="80"/>
        <w:jc w:val="both"/>
      </w:pPr>
      <w:r w:rsidRPr="008B4B7F">
        <w:tab/>
      </w:r>
      <w:r w:rsidR="00B14841">
        <w:t xml:space="preserve">- Ngoài ra, </w:t>
      </w:r>
      <w:r w:rsidR="00B14841">
        <w:rPr>
          <w:lang w:val="en-US"/>
        </w:rPr>
        <w:t xml:space="preserve">trường </w:t>
      </w:r>
      <w:r w:rsidRPr="00A97180">
        <w:t xml:space="preserve">đã chỉ đạo các </w:t>
      </w:r>
      <w:r w:rsidR="00B14841">
        <w:rPr>
          <w:lang w:val="en-US"/>
        </w:rPr>
        <w:t xml:space="preserve">tổ CM, giáo viên </w:t>
      </w:r>
      <w:r w:rsidRPr="00A97180">
        <w:t xml:space="preserve">thực hiện nghiêm túc việc giáo dục đạo đức học sinh thông qua việc lồng ghép kiến thức các bộ môn văn hoá. </w:t>
      </w:r>
      <w:r w:rsidR="00B14841">
        <w:rPr>
          <w:lang w:val="en-US"/>
        </w:rPr>
        <w:t>Chỉ đạo Liên đội thực hiện và p</w:t>
      </w:r>
      <w:r w:rsidRPr="00A97180">
        <w:t>hối hợp chặ</w:t>
      </w:r>
      <w:r w:rsidR="00B14841">
        <w:t>t chẽ có hiệu quả với Đoàn th</w:t>
      </w:r>
      <w:r w:rsidR="00B14841">
        <w:rPr>
          <w:lang w:val="en-US"/>
        </w:rPr>
        <w:t>anh</w:t>
      </w:r>
      <w:r w:rsidR="00B14841">
        <w:t xml:space="preserve"> niên, </w:t>
      </w:r>
      <w:r w:rsidR="00B14841">
        <w:rPr>
          <w:lang w:val="en-US"/>
        </w:rPr>
        <w:t>Ban</w:t>
      </w:r>
      <w:r w:rsidRPr="00A97180">
        <w:t xml:space="preserve"> Công an </w:t>
      </w:r>
      <w:r w:rsidR="00B14841">
        <w:rPr>
          <w:lang w:val="en-US"/>
        </w:rPr>
        <w:t xml:space="preserve">xã </w:t>
      </w:r>
      <w:r w:rsidRPr="00A97180">
        <w:t xml:space="preserve">và các lực lượng khác trong xã hội để giáo dục học sinh nhất </w:t>
      </w:r>
      <w:r w:rsidR="00B14841">
        <w:t>là quản lý giáo dục học sinh hư</w:t>
      </w:r>
      <w:r w:rsidR="00B14841">
        <w:rPr>
          <w:lang w:val="en-US"/>
        </w:rPr>
        <w:t xml:space="preserve">, HS cá biệt. </w:t>
      </w:r>
      <w:r w:rsidRPr="00A97180">
        <w:t xml:space="preserve"> </w:t>
      </w:r>
      <w:r w:rsidR="00B14841">
        <w:rPr>
          <w:lang w:val="en-US"/>
        </w:rPr>
        <w:t xml:space="preserve">Trường </w:t>
      </w:r>
      <w:r w:rsidRPr="00A97180">
        <w:t>đã thành lập Ban chỉ đạo phòng chống các tệ nạn xã hội trong học đường và đã đi vào hoạt động có hiệu quả tốt; đề ra các biện pháp nhằm phát hiện, ngăn ngừa các đối tượng học sinh cá biệt, quản lý chặt chẽ học sinh trong thời gian học tập ở trường. Tổ chức cho học sinh ký cam kết về phòng, chống các tệ nạn xã hội. Thực hiện nghiêm túc kế hoạch tuyên truyền giáo dục pháp luật trong các trường học, đến cuối học kỳ không có học sinh vi phạm pháp luật.</w:t>
      </w:r>
    </w:p>
    <w:p w:rsidR="00540454" w:rsidRPr="00666A92" w:rsidRDefault="00540454" w:rsidP="00540454">
      <w:pPr>
        <w:tabs>
          <w:tab w:val="left" w:pos="567"/>
        </w:tabs>
        <w:spacing w:before="80"/>
        <w:jc w:val="both"/>
      </w:pPr>
      <w:r w:rsidRPr="008B4B7F">
        <w:tab/>
      </w:r>
      <w:r w:rsidRPr="00A97180">
        <w:t>- Chất lượng giáo dục đạo đức có nhiều kết quả tốt, thể hiện rõ nhất là nhiều chuyên đề giáo dục pháp luật được triển khai có hiệu quả, nhất là chuyên đề về Văn hóa giao thông, trẻ em thực hiện pháp luật ... Tình hình trật tự an toàn trường học được đảm bảo, không có hiện tượng học sinh vi phạm kỷ luật, vi phạm pháp luật</w:t>
      </w:r>
      <w:r w:rsidRPr="00666A92">
        <w:t>.</w:t>
      </w:r>
    </w:p>
    <w:p w:rsidR="00540454" w:rsidRPr="008B4B7F" w:rsidRDefault="00540454" w:rsidP="00540454">
      <w:pPr>
        <w:tabs>
          <w:tab w:val="left" w:pos="567"/>
        </w:tabs>
        <w:spacing w:before="80"/>
        <w:jc w:val="both"/>
        <w:rPr>
          <w:b/>
        </w:rPr>
      </w:pPr>
      <w:r w:rsidRPr="008B4B7F">
        <w:tab/>
      </w:r>
      <w:r w:rsidRPr="00A97180">
        <w:rPr>
          <w:b/>
        </w:rPr>
        <w:t>f</w:t>
      </w:r>
      <w:r w:rsidRPr="008B4B7F">
        <w:rPr>
          <w:b/>
        </w:rPr>
        <w:t>)</w:t>
      </w:r>
      <w:r w:rsidRPr="00A97180">
        <w:rPr>
          <w:b/>
        </w:rPr>
        <w:t xml:space="preserve"> Hoạt động TT học tập cộng đồng:</w:t>
      </w:r>
    </w:p>
    <w:p w:rsidR="00540454" w:rsidRPr="008B4B7F" w:rsidRDefault="00540454" w:rsidP="00540454">
      <w:pPr>
        <w:tabs>
          <w:tab w:val="left" w:pos="567"/>
        </w:tabs>
        <w:spacing w:before="80"/>
        <w:jc w:val="both"/>
      </w:pPr>
      <w:r w:rsidRPr="008B4B7F">
        <w:rPr>
          <w:b/>
        </w:rPr>
        <w:tab/>
      </w:r>
      <w:r w:rsidR="00B14B6A">
        <w:rPr>
          <w:lang w:val="en-US"/>
        </w:rPr>
        <w:t xml:space="preserve">-Trung </w:t>
      </w:r>
      <w:r w:rsidRPr="00A97180">
        <w:t>tâm học tập cộng đồng tại xã hoạt đ</w:t>
      </w:r>
      <w:r w:rsidR="00B14B6A">
        <w:t xml:space="preserve">ộng ổn định và có hiệu quả. Ban giám đốc, </w:t>
      </w:r>
      <w:r w:rsidR="00B14B6A">
        <w:rPr>
          <w:lang w:val="en-US"/>
        </w:rPr>
        <w:t xml:space="preserve">giáo viên biệt phái </w:t>
      </w:r>
      <w:r w:rsidR="00B14B6A" w:rsidRPr="00A97180">
        <w:t>đều chủ động xây dựng kế hoạch hoạt động và hoạt động tích cực, đạt hiệu quả cao các chương trình bồi dưỡng, tuyên truyền giáo dục, chuyển giao kỹ thuật ...</w:t>
      </w:r>
      <w:r w:rsidRPr="00A97180">
        <w:t xml:space="preserve">Trang Thông tin điện tử </w:t>
      </w:r>
      <w:r w:rsidR="00B14B6A">
        <w:rPr>
          <w:lang w:val="en-US"/>
        </w:rPr>
        <w:t xml:space="preserve">của </w:t>
      </w:r>
      <w:r w:rsidRPr="00A97180">
        <w:t>TTHTCĐ hoạt động thường xuyên, có hiệu quả.</w:t>
      </w:r>
    </w:p>
    <w:p w:rsidR="00540454" w:rsidRPr="008B4B7F" w:rsidRDefault="00540454" w:rsidP="00540454">
      <w:pPr>
        <w:tabs>
          <w:tab w:val="left" w:pos="567"/>
        </w:tabs>
        <w:spacing w:before="80"/>
        <w:jc w:val="both"/>
      </w:pPr>
      <w:r w:rsidRPr="008B4B7F">
        <w:tab/>
      </w:r>
      <w:r w:rsidRPr="00A97180">
        <w:t>- Về hồ sơ sổ sách; hoàn thành đủ 10 đầu sổ sách theo quy định, đảm bảo ghi chép, cập nhật thường xuyên; kế hoạch hoạt động của TTHTCĐ theo tháng, năm, được hoàn thành, thể hiện rõ thực tiễn của địa phương.</w:t>
      </w:r>
    </w:p>
    <w:p w:rsidR="00540454" w:rsidRPr="008B4B7F" w:rsidRDefault="00540454" w:rsidP="00B14B6A">
      <w:pPr>
        <w:tabs>
          <w:tab w:val="left" w:pos="567"/>
        </w:tabs>
        <w:spacing w:before="80"/>
        <w:jc w:val="both"/>
      </w:pPr>
      <w:r w:rsidRPr="008B4B7F">
        <w:tab/>
      </w:r>
    </w:p>
    <w:p w:rsidR="00540454" w:rsidRDefault="00540454" w:rsidP="00540454">
      <w:pPr>
        <w:tabs>
          <w:tab w:val="left" w:pos="567"/>
        </w:tabs>
        <w:spacing w:before="80"/>
        <w:jc w:val="both"/>
        <w:rPr>
          <w:b/>
          <w:lang w:val="pt-BR"/>
        </w:rPr>
      </w:pPr>
      <w:r w:rsidRPr="008B4B7F">
        <w:tab/>
      </w:r>
      <w:r w:rsidRPr="00A97180">
        <w:rPr>
          <w:b/>
          <w:lang w:val="pt-BR"/>
        </w:rPr>
        <w:t>g</w:t>
      </w:r>
      <w:r>
        <w:rPr>
          <w:b/>
          <w:lang w:val="pt-BR"/>
        </w:rPr>
        <w:t>)</w:t>
      </w:r>
      <w:r w:rsidRPr="00A97180">
        <w:rPr>
          <w:b/>
          <w:lang w:val="pt-BR"/>
        </w:rPr>
        <w:t xml:space="preserve"> Công tác Y tế trường học:</w:t>
      </w:r>
    </w:p>
    <w:p w:rsidR="00540454" w:rsidRDefault="00540454" w:rsidP="00540454">
      <w:pPr>
        <w:tabs>
          <w:tab w:val="left" w:pos="567"/>
        </w:tabs>
        <w:spacing w:before="80"/>
        <w:jc w:val="both"/>
        <w:rPr>
          <w:lang w:val="pt-BR"/>
        </w:rPr>
      </w:pPr>
      <w:r>
        <w:rPr>
          <w:b/>
          <w:lang w:val="pt-BR"/>
        </w:rPr>
        <w:tab/>
      </w:r>
      <w:r w:rsidRPr="00A97180">
        <w:rPr>
          <w:lang w:val="pt-BR"/>
        </w:rPr>
        <w:t xml:space="preserve">Công tác y tế trường học được quan tâm, </w:t>
      </w:r>
      <w:r w:rsidR="00B14B6A">
        <w:rPr>
          <w:lang w:val="pt-BR"/>
        </w:rPr>
        <w:t>có nhân viên y tế công tác trách nhiệm cao.</w:t>
      </w:r>
    </w:p>
    <w:p w:rsidR="00540454" w:rsidRDefault="00540454" w:rsidP="00540454">
      <w:pPr>
        <w:tabs>
          <w:tab w:val="left" w:pos="567"/>
        </w:tabs>
        <w:spacing w:before="80"/>
        <w:jc w:val="both"/>
        <w:rPr>
          <w:lang w:val="pt-BR"/>
        </w:rPr>
      </w:pPr>
      <w:r>
        <w:rPr>
          <w:lang w:val="pt-BR"/>
        </w:rPr>
        <w:tab/>
      </w:r>
      <w:r w:rsidRPr="00A97180">
        <w:rPr>
          <w:lang w:val="pt-BR"/>
        </w:rPr>
        <w:t>Việc tham gia BHYT đã được phụ huynh học sinh quan tâm, tỷ lệ học sinh được tham gia BHYT</w:t>
      </w:r>
      <w:r w:rsidR="00B14B6A">
        <w:rPr>
          <w:lang w:val="pt-BR"/>
        </w:rPr>
        <w:t xml:space="preserve"> đạt 100%, thực hiện theo </w:t>
      </w:r>
      <w:r w:rsidRPr="00A97180">
        <w:rPr>
          <w:lang w:val="pt-BR"/>
        </w:rPr>
        <w:t>hướng dẫn thu chi quyết toán BHYT th</w:t>
      </w:r>
      <w:r>
        <w:rPr>
          <w:lang w:val="pt-BR"/>
        </w:rPr>
        <w:t>eo nguyên tắc quản lý tài chính</w:t>
      </w:r>
      <w:r w:rsidRPr="00A97180">
        <w:rPr>
          <w:lang w:val="pt-BR"/>
        </w:rPr>
        <w:t>.</w:t>
      </w:r>
    </w:p>
    <w:p w:rsidR="00540454" w:rsidRPr="00FA6BD5" w:rsidRDefault="00540454" w:rsidP="00540454">
      <w:pPr>
        <w:tabs>
          <w:tab w:val="left" w:pos="567"/>
        </w:tabs>
        <w:spacing w:before="80"/>
        <w:jc w:val="both"/>
        <w:rPr>
          <w:lang w:val="pt-BR"/>
        </w:rPr>
      </w:pPr>
      <w:r>
        <w:rPr>
          <w:lang w:val="pt-BR"/>
        </w:rPr>
        <w:tab/>
      </w:r>
      <w:r w:rsidRPr="00A97180">
        <w:t>Công trình nước sạch và nhà vệ sinh trong trường học: đảm bảo vệ sinh, tổ chức Ngày hội vệ sinh môi trường nhằm tăng cường truyền thông, nâng cao ý thức bảo vệ nguồn nước, bảo đảm vệ sinh môi trường sống.</w:t>
      </w:r>
    </w:p>
    <w:p w:rsidR="00540454" w:rsidRPr="003C37A8" w:rsidRDefault="00540454" w:rsidP="00540454">
      <w:pPr>
        <w:tabs>
          <w:tab w:val="left" w:pos="567"/>
        </w:tabs>
        <w:spacing w:before="80"/>
        <w:jc w:val="both"/>
        <w:rPr>
          <w:b/>
          <w:color w:val="000000" w:themeColor="text1"/>
          <w:lang w:val="pt-BR"/>
        </w:rPr>
      </w:pPr>
      <w:r>
        <w:rPr>
          <w:lang w:val="pt-BR"/>
        </w:rPr>
        <w:tab/>
      </w:r>
      <w:r w:rsidRPr="003C37A8">
        <w:rPr>
          <w:b/>
          <w:color w:val="000000" w:themeColor="text1"/>
        </w:rPr>
        <w:t>h</w:t>
      </w:r>
      <w:r w:rsidRPr="003C37A8">
        <w:rPr>
          <w:b/>
          <w:color w:val="000000" w:themeColor="text1"/>
          <w:lang w:val="pt-BR"/>
        </w:rPr>
        <w:t>)</w:t>
      </w:r>
      <w:r w:rsidRPr="003C37A8">
        <w:rPr>
          <w:b/>
          <w:color w:val="000000" w:themeColor="text1"/>
        </w:rPr>
        <w:t xml:space="preserve"> Công tác ứng dụng CNTT- Phòng học thông minh, “Trường học kết nối”</w:t>
      </w:r>
      <w:r w:rsidRPr="003C37A8">
        <w:rPr>
          <w:b/>
          <w:color w:val="000000" w:themeColor="text1"/>
          <w:lang w:val="pt-BR"/>
        </w:rPr>
        <w:t>:</w:t>
      </w:r>
    </w:p>
    <w:p w:rsidR="002C1842" w:rsidRPr="002C1842" w:rsidRDefault="00540454" w:rsidP="002C1842">
      <w:pPr>
        <w:tabs>
          <w:tab w:val="left" w:pos="567"/>
        </w:tabs>
        <w:spacing w:before="80"/>
        <w:jc w:val="both"/>
        <w:rPr>
          <w:color w:val="000000" w:themeColor="text1"/>
          <w:lang w:val="en-US"/>
        </w:rPr>
      </w:pPr>
      <w:r w:rsidRPr="002C1842">
        <w:rPr>
          <w:b/>
          <w:color w:val="000000" w:themeColor="text1"/>
          <w:lang w:val="pt-BR"/>
        </w:rPr>
        <w:tab/>
      </w:r>
      <w:r w:rsidR="002C1842" w:rsidRPr="002C1842">
        <w:rPr>
          <w:color w:val="000000" w:themeColor="text1"/>
          <w:lang w:val="en-US"/>
        </w:rPr>
        <w:t xml:space="preserve">- Trang thiết bị CNTT được bổ sung, thường xuyên bảo dưỡng bảo trì đảm bảo phục vụ công tác quản lý, dạy- học, đặc biệt phòng học thông minh. Bổ sung </w:t>
      </w:r>
      <w:r w:rsidR="002C1842" w:rsidRPr="002C1842">
        <w:rPr>
          <w:color w:val="000000" w:themeColor="text1"/>
          <w:lang w:val="en-US"/>
        </w:rPr>
        <w:lastRenderedPageBreak/>
        <w:t>5 máy tính bảng, tới đây 2 máy. Duy trì tốt công tác dạy-học tin học. Thành lập booid dưỡng đội tuyển tin học nhà trường.</w:t>
      </w:r>
      <w:r w:rsidR="002C1842" w:rsidRPr="002C1842">
        <w:rPr>
          <w:color w:val="FF0000"/>
        </w:rPr>
        <w:t xml:space="preserve"> </w:t>
      </w:r>
      <w:r w:rsidR="002C1842" w:rsidRPr="002C1842">
        <w:rPr>
          <w:color w:val="000000" w:themeColor="text1"/>
        </w:rPr>
        <w:t>Tổ chức thực hiện việc ứng dụng mô hình “Lớp học thông minh” trong giảng dạy</w:t>
      </w:r>
      <w:r w:rsidR="002C1842" w:rsidRPr="002C1842">
        <w:rPr>
          <w:color w:val="000000" w:themeColor="text1"/>
          <w:lang w:val="en-US"/>
        </w:rPr>
        <w:t>.</w:t>
      </w:r>
    </w:p>
    <w:p w:rsidR="00540454" w:rsidRPr="002C1842" w:rsidRDefault="002C1842" w:rsidP="002C1842">
      <w:pPr>
        <w:tabs>
          <w:tab w:val="left" w:pos="567"/>
        </w:tabs>
        <w:spacing w:before="80"/>
        <w:jc w:val="both"/>
        <w:rPr>
          <w:color w:val="000000" w:themeColor="text1"/>
          <w:lang w:val="en-US"/>
        </w:rPr>
      </w:pPr>
      <w:r w:rsidRPr="002C1842">
        <w:rPr>
          <w:color w:val="000000" w:themeColor="text1"/>
          <w:lang w:val="en-US"/>
        </w:rPr>
        <w:tab/>
        <w:t>- Công tác phổ cập GD, cập nhật điểm, thông tin H</w:t>
      </w:r>
      <w:r>
        <w:rPr>
          <w:color w:val="000000" w:themeColor="text1"/>
          <w:lang w:val="en-US"/>
        </w:rPr>
        <w:t>S</w:t>
      </w:r>
      <w:r w:rsidRPr="002C1842">
        <w:rPr>
          <w:color w:val="000000" w:themeColor="text1"/>
          <w:lang w:val="en-US"/>
        </w:rPr>
        <w:t>, soạn duyệt giáo án,… quản lý trực tuyến</w:t>
      </w:r>
      <w:r w:rsidR="00540454" w:rsidRPr="002C1842">
        <w:rPr>
          <w:color w:val="000000" w:themeColor="text1"/>
        </w:rPr>
        <w:t xml:space="preserve"> </w:t>
      </w:r>
    </w:p>
    <w:p w:rsidR="002C1842" w:rsidRPr="000C008C" w:rsidRDefault="00540454" w:rsidP="002C1842">
      <w:pPr>
        <w:tabs>
          <w:tab w:val="left" w:pos="567"/>
        </w:tabs>
        <w:spacing w:before="80"/>
        <w:jc w:val="both"/>
        <w:rPr>
          <w:color w:val="000000" w:themeColor="text1"/>
          <w:lang w:val="en-US"/>
        </w:rPr>
      </w:pPr>
      <w:r>
        <w:rPr>
          <w:lang w:val="en-US"/>
        </w:rPr>
        <w:tab/>
      </w:r>
      <w:r w:rsidRPr="000C008C">
        <w:rPr>
          <w:b/>
          <w:color w:val="000000" w:themeColor="text1"/>
        </w:rPr>
        <w:t>VIII. CÔNG TÁC TÀI CHÍNH</w:t>
      </w:r>
      <w:r w:rsidR="004B5898" w:rsidRPr="000C008C">
        <w:rPr>
          <w:color w:val="000000" w:themeColor="text1"/>
        </w:rPr>
        <w:t xml:space="preserve"> </w:t>
      </w:r>
    </w:p>
    <w:p w:rsidR="002C1842" w:rsidRPr="000C008C" w:rsidRDefault="002C1842" w:rsidP="002C1842">
      <w:pPr>
        <w:pStyle w:val="ListParagraph"/>
        <w:numPr>
          <w:ilvl w:val="0"/>
          <w:numId w:val="11"/>
        </w:numPr>
        <w:tabs>
          <w:tab w:val="left" w:pos="567"/>
        </w:tabs>
        <w:spacing w:before="80"/>
        <w:jc w:val="both"/>
        <w:rPr>
          <w:color w:val="000000" w:themeColor="text1"/>
          <w:lang w:val="en-US"/>
        </w:rPr>
      </w:pPr>
      <w:r w:rsidRPr="000C008C">
        <w:rPr>
          <w:color w:val="000000" w:themeColor="text1"/>
          <w:lang w:val="en-US"/>
        </w:rPr>
        <w:t>Đề nghị tăng lương, phụ cấp thâm niên nghề,  cho CBGVNV đúng, kịp thời.</w:t>
      </w:r>
    </w:p>
    <w:p w:rsidR="002C1842" w:rsidRPr="000C008C" w:rsidRDefault="002C1842" w:rsidP="002C1842">
      <w:pPr>
        <w:pStyle w:val="ListParagraph"/>
        <w:numPr>
          <w:ilvl w:val="0"/>
          <w:numId w:val="11"/>
        </w:numPr>
        <w:tabs>
          <w:tab w:val="left" w:pos="567"/>
        </w:tabs>
        <w:spacing w:before="80"/>
        <w:jc w:val="both"/>
        <w:rPr>
          <w:color w:val="000000" w:themeColor="text1"/>
          <w:lang w:val="en-US"/>
        </w:rPr>
      </w:pPr>
      <w:r w:rsidRPr="000C008C">
        <w:rPr>
          <w:color w:val="000000" w:themeColor="text1"/>
          <w:lang w:val="en-US"/>
        </w:rPr>
        <w:t xml:space="preserve">Thanh toán các chế độ công tác phí, </w:t>
      </w:r>
      <w:r w:rsidR="000C008C" w:rsidRPr="000C008C">
        <w:rPr>
          <w:color w:val="000000" w:themeColor="text1"/>
          <w:lang w:val="en-US"/>
        </w:rPr>
        <w:t>trực, chuyên đề đảm bảo đúng quy định và kịp thời</w:t>
      </w:r>
    </w:p>
    <w:p w:rsidR="000C008C" w:rsidRPr="000C008C" w:rsidRDefault="000C008C" w:rsidP="002C1842">
      <w:pPr>
        <w:pStyle w:val="ListParagraph"/>
        <w:numPr>
          <w:ilvl w:val="0"/>
          <w:numId w:val="11"/>
        </w:numPr>
        <w:tabs>
          <w:tab w:val="left" w:pos="567"/>
        </w:tabs>
        <w:spacing w:before="80"/>
        <w:jc w:val="both"/>
        <w:rPr>
          <w:color w:val="000000" w:themeColor="text1"/>
          <w:lang w:val="en-US"/>
        </w:rPr>
      </w:pPr>
      <w:r w:rsidRPr="000C008C">
        <w:rPr>
          <w:color w:val="000000" w:themeColor="text1"/>
          <w:lang w:val="en-US"/>
        </w:rPr>
        <w:t>Chi tiêu tiết kiệm tăng thu nhập, động viên ngày Lễ tết</w:t>
      </w:r>
      <w:r w:rsidR="003C37A8">
        <w:rPr>
          <w:color w:val="000000" w:themeColor="text1"/>
          <w:lang w:val="en-US"/>
        </w:rPr>
        <w:t>, thưởng</w:t>
      </w:r>
      <w:r w:rsidRPr="000C008C">
        <w:rPr>
          <w:color w:val="000000" w:themeColor="text1"/>
          <w:lang w:val="en-US"/>
        </w:rPr>
        <w:t xml:space="preserve"> cho CBGVNV đảm bảo</w:t>
      </w:r>
    </w:p>
    <w:p w:rsidR="004B5898" w:rsidRPr="000C008C" w:rsidRDefault="004B5898" w:rsidP="004B5898">
      <w:pPr>
        <w:tabs>
          <w:tab w:val="left" w:pos="567"/>
        </w:tabs>
        <w:spacing w:before="80"/>
        <w:jc w:val="both"/>
        <w:rPr>
          <w:b/>
          <w:color w:val="000000" w:themeColor="text1"/>
          <w:lang w:val="en-US"/>
        </w:rPr>
      </w:pPr>
      <w:r w:rsidRPr="004B5898">
        <w:rPr>
          <w:color w:val="FF0000"/>
        </w:rPr>
        <w:tab/>
      </w:r>
      <w:r w:rsidRPr="000C008C">
        <w:rPr>
          <w:color w:val="000000" w:themeColor="text1"/>
        </w:rPr>
        <w:tab/>
      </w:r>
      <w:r w:rsidRPr="000C008C">
        <w:rPr>
          <w:b/>
          <w:color w:val="000000" w:themeColor="text1"/>
        </w:rPr>
        <w:t>IV. CÔNG TÁC XÂY DỰNG ĐỘI NGŨ</w:t>
      </w:r>
    </w:p>
    <w:p w:rsidR="004B5898" w:rsidRPr="000C008C" w:rsidRDefault="00B72CA7" w:rsidP="004B5898">
      <w:pPr>
        <w:tabs>
          <w:tab w:val="left" w:pos="567"/>
        </w:tabs>
        <w:spacing w:before="80"/>
        <w:jc w:val="both"/>
        <w:rPr>
          <w:b/>
          <w:color w:val="000000" w:themeColor="text1"/>
        </w:rPr>
      </w:pPr>
      <w:r>
        <w:rPr>
          <w:b/>
          <w:color w:val="000000" w:themeColor="text1"/>
          <w:lang w:val="en-US"/>
        </w:rPr>
        <w:tab/>
      </w:r>
      <w:r w:rsidR="004B5898" w:rsidRPr="000C008C">
        <w:rPr>
          <w:b/>
          <w:color w:val="000000" w:themeColor="text1"/>
        </w:rPr>
        <w:t>1. Đánh giá về số lượng, chất lượng đội ngũ:</w:t>
      </w:r>
    </w:p>
    <w:p w:rsidR="004B5898" w:rsidRPr="000C008C" w:rsidRDefault="004B5898" w:rsidP="004B5898">
      <w:pPr>
        <w:tabs>
          <w:tab w:val="left" w:pos="567"/>
        </w:tabs>
        <w:spacing w:before="80"/>
        <w:jc w:val="both"/>
        <w:rPr>
          <w:b/>
          <w:color w:val="000000" w:themeColor="text1"/>
        </w:rPr>
      </w:pPr>
      <w:r w:rsidRPr="000C008C">
        <w:rPr>
          <w:b/>
          <w:color w:val="000000" w:themeColor="text1"/>
        </w:rPr>
        <w:tab/>
        <w:t>1.1. Về số lượng:</w:t>
      </w:r>
    </w:p>
    <w:p w:rsidR="000C008C" w:rsidRPr="000C008C" w:rsidRDefault="004B5898" w:rsidP="004B5898">
      <w:pPr>
        <w:tabs>
          <w:tab w:val="left" w:pos="567"/>
        </w:tabs>
        <w:spacing w:before="80"/>
        <w:jc w:val="both"/>
        <w:rPr>
          <w:color w:val="000000" w:themeColor="text1"/>
          <w:lang w:val="fr-FR"/>
        </w:rPr>
      </w:pPr>
      <w:r w:rsidRPr="000C008C">
        <w:rPr>
          <w:b/>
          <w:color w:val="000000" w:themeColor="text1"/>
        </w:rPr>
        <w:tab/>
      </w:r>
      <w:r w:rsidR="000C008C" w:rsidRPr="000C008C">
        <w:rPr>
          <w:color w:val="000000" w:themeColor="text1"/>
        </w:rPr>
        <w:t xml:space="preserve">- Kế hoạch biên chế năm </w:t>
      </w:r>
      <w:r w:rsidR="000C008C" w:rsidRPr="000C008C">
        <w:rPr>
          <w:color w:val="000000" w:themeColor="text1"/>
          <w:lang w:val="en-US"/>
        </w:rPr>
        <w:t xml:space="preserve">học </w:t>
      </w:r>
      <w:r w:rsidR="000C008C" w:rsidRPr="000C008C">
        <w:rPr>
          <w:color w:val="000000" w:themeColor="text1"/>
        </w:rPr>
        <w:t>201</w:t>
      </w:r>
      <w:r w:rsidR="000C008C" w:rsidRPr="000C008C">
        <w:rPr>
          <w:color w:val="000000" w:themeColor="text1"/>
          <w:lang w:val="en-US"/>
        </w:rPr>
        <w:t>7</w:t>
      </w:r>
      <w:r w:rsidR="003C4E7C">
        <w:rPr>
          <w:color w:val="000000" w:themeColor="text1"/>
          <w:lang w:val="fr-FR"/>
        </w:rPr>
        <w:t>- 2018</w:t>
      </w:r>
      <w:r w:rsidR="000C008C" w:rsidRPr="000C008C">
        <w:rPr>
          <w:color w:val="000000" w:themeColor="text1"/>
          <w:lang w:val="fr-FR"/>
        </w:rPr>
        <w:t>: 19 CBGVNV</w:t>
      </w:r>
    </w:p>
    <w:p w:rsidR="000C008C" w:rsidRPr="000C008C" w:rsidRDefault="004B5898" w:rsidP="004B5898">
      <w:pPr>
        <w:tabs>
          <w:tab w:val="left" w:pos="567"/>
        </w:tabs>
        <w:spacing w:before="80"/>
        <w:jc w:val="both"/>
        <w:rPr>
          <w:color w:val="000000" w:themeColor="text1"/>
          <w:lang w:val="fr-FR"/>
        </w:rPr>
      </w:pPr>
      <w:r w:rsidRPr="000C008C">
        <w:rPr>
          <w:color w:val="000000" w:themeColor="text1"/>
          <w:lang w:val="fr-FR"/>
        </w:rPr>
        <w:tab/>
        <w:t>- Tổng hợp đồng lao</w:t>
      </w:r>
      <w:r w:rsidR="000C008C" w:rsidRPr="000C008C">
        <w:rPr>
          <w:color w:val="000000" w:themeColor="text1"/>
          <w:lang w:val="fr-FR"/>
        </w:rPr>
        <w:t xml:space="preserve"> động có mặt đến ngày 31/12/2017</w:t>
      </w:r>
      <w:r w:rsidRPr="000C008C">
        <w:rPr>
          <w:color w:val="000000" w:themeColor="text1"/>
          <w:lang w:val="fr-FR"/>
        </w:rPr>
        <w:t xml:space="preserve"> là:</w:t>
      </w:r>
      <w:r w:rsidR="000C008C" w:rsidRPr="000C008C">
        <w:rPr>
          <w:color w:val="000000" w:themeColor="text1"/>
          <w:lang w:val="fr-FR"/>
        </w:rPr>
        <w:t xml:space="preserve"> 3 giáo viên ; 3 nhân viên</w:t>
      </w:r>
    </w:p>
    <w:p w:rsidR="004B5898" w:rsidRPr="000C008C" w:rsidRDefault="004B5898" w:rsidP="004B5898">
      <w:pPr>
        <w:tabs>
          <w:tab w:val="left" w:pos="567"/>
        </w:tabs>
        <w:spacing w:before="80"/>
        <w:jc w:val="both"/>
        <w:rPr>
          <w:b/>
          <w:color w:val="000000" w:themeColor="text1"/>
          <w:lang w:val="fr-FR"/>
        </w:rPr>
      </w:pPr>
      <w:r w:rsidRPr="000C008C">
        <w:rPr>
          <w:color w:val="000000" w:themeColor="text1"/>
          <w:lang w:val="fr-FR"/>
        </w:rPr>
        <w:tab/>
      </w:r>
      <w:r w:rsidRPr="000C008C">
        <w:rPr>
          <w:b/>
          <w:color w:val="000000" w:themeColor="text1"/>
          <w:lang w:val="fr-FR"/>
        </w:rPr>
        <w:t>1.2. Về chất lượng:</w:t>
      </w:r>
    </w:p>
    <w:p w:rsidR="000C008C" w:rsidRPr="000C008C" w:rsidRDefault="004B5898" w:rsidP="004B5898">
      <w:pPr>
        <w:tabs>
          <w:tab w:val="left" w:pos="567"/>
        </w:tabs>
        <w:spacing w:before="80"/>
        <w:jc w:val="both"/>
        <w:rPr>
          <w:color w:val="000000" w:themeColor="text1"/>
          <w:lang w:val="fr-FR"/>
        </w:rPr>
      </w:pPr>
      <w:r w:rsidRPr="000C008C">
        <w:rPr>
          <w:b/>
          <w:color w:val="000000" w:themeColor="text1"/>
          <w:lang w:val="fr-FR"/>
        </w:rPr>
        <w:tab/>
      </w:r>
      <w:r w:rsidRPr="000C008C">
        <w:rPr>
          <w:color w:val="000000" w:themeColor="text1"/>
          <w:lang w:val="fr-FR"/>
        </w:rPr>
        <w:t xml:space="preserve">- </w:t>
      </w:r>
      <w:r w:rsidRPr="000C008C">
        <w:rPr>
          <w:color w:val="000000" w:themeColor="text1"/>
        </w:rPr>
        <w:t>Trình độ của đội ngũ:</w:t>
      </w:r>
      <w:r w:rsidRPr="000C008C">
        <w:rPr>
          <w:color w:val="000000" w:themeColor="text1"/>
          <w:lang w:val="fr-FR"/>
        </w:rPr>
        <w:t xml:space="preserve"> 100% cán bộ, giáo viên, nhân viên đều đạt chuẩn và trên chuẩn về trình độ đào tạo</w:t>
      </w:r>
      <w:r w:rsidR="000C008C" w:rsidRPr="000C008C">
        <w:rPr>
          <w:color w:val="000000" w:themeColor="text1"/>
          <w:lang w:val="fr-FR"/>
        </w:rPr>
        <w:t>.</w:t>
      </w:r>
    </w:p>
    <w:p w:rsidR="004B5898" w:rsidRPr="000C008C" w:rsidRDefault="004B5898" w:rsidP="000C008C">
      <w:pPr>
        <w:tabs>
          <w:tab w:val="left" w:pos="567"/>
        </w:tabs>
        <w:spacing w:before="80"/>
        <w:jc w:val="both"/>
        <w:rPr>
          <w:color w:val="000000" w:themeColor="text1"/>
          <w:lang w:val="fr-FR"/>
        </w:rPr>
      </w:pPr>
      <w:r w:rsidRPr="000C008C">
        <w:rPr>
          <w:color w:val="000000" w:themeColor="text1"/>
          <w:lang w:val="fr-FR"/>
        </w:rPr>
        <w:tab/>
      </w:r>
      <w:r w:rsidRPr="000C008C">
        <w:rPr>
          <w:color w:val="000000" w:themeColor="text1"/>
        </w:rPr>
        <w:t>- Về x</w:t>
      </w:r>
      <w:r w:rsidR="000C008C" w:rsidRPr="000C008C">
        <w:rPr>
          <w:color w:val="000000" w:themeColor="text1"/>
        </w:rPr>
        <w:t>ếp loại giáo viên (tháng 12/201</w:t>
      </w:r>
      <w:r w:rsidR="000C008C" w:rsidRPr="000C008C">
        <w:rPr>
          <w:color w:val="000000" w:themeColor="text1"/>
          <w:lang w:val="en-US"/>
        </w:rPr>
        <w:t>7</w:t>
      </w:r>
      <w:r w:rsidRPr="000C008C">
        <w:rPr>
          <w:color w:val="000000" w:themeColor="text1"/>
        </w:rPr>
        <w:t>):</w:t>
      </w:r>
    </w:p>
    <w:p w:rsidR="000C008C" w:rsidRPr="000C008C" w:rsidRDefault="004B5898" w:rsidP="004B5898">
      <w:pPr>
        <w:tabs>
          <w:tab w:val="left" w:pos="567"/>
        </w:tabs>
        <w:spacing w:before="80"/>
        <w:jc w:val="both"/>
        <w:rPr>
          <w:color w:val="000000" w:themeColor="text1"/>
          <w:lang w:val="en-US"/>
        </w:rPr>
      </w:pPr>
      <w:r w:rsidRPr="000C008C">
        <w:rPr>
          <w:color w:val="000000" w:themeColor="text1"/>
          <w:lang w:val="fr-FR"/>
        </w:rPr>
        <w:tab/>
      </w:r>
      <w:r w:rsidRPr="000C008C">
        <w:rPr>
          <w:color w:val="000000" w:themeColor="text1"/>
        </w:rPr>
        <w:t xml:space="preserve">+ </w:t>
      </w:r>
      <w:r w:rsidR="000C008C" w:rsidRPr="000C008C">
        <w:rPr>
          <w:color w:val="000000" w:themeColor="text1"/>
          <w:lang w:val="en-US"/>
        </w:rPr>
        <w:t xml:space="preserve">Tổng 19, </w:t>
      </w:r>
      <w:r w:rsidRPr="000C008C">
        <w:rPr>
          <w:color w:val="000000" w:themeColor="text1"/>
        </w:rPr>
        <w:t>trong đó: Hoà</w:t>
      </w:r>
      <w:r w:rsidR="000C008C" w:rsidRPr="000C008C">
        <w:rPr>
          <w:color w:val="000000" w:themeColor="text1"/>
        </w:rPr>
        <w:t xml:space="preserve">n thành xuất sắc nhiệm vụ là </w:t>
      </w:r>
      <w:r w:rsidR="000C008C" w:rsidRPr="000C008C">
        <w:rPr>
          <w:color w:val="000000" w:themeColor="text1"/>
          <w:lang w:val="en-US"/>
        </w:rPr>
        <w:t>6 đ/c</w:t>
      </w:r>
      <w:r w:rsidRPr="000C008C">
        <w:rPr>
          <w:color w:val="000000" w:themeColor="text1"/>
        </w:rPr>
        <w:t xml:space="preserve"> (đạt </w:t>
      </w:r>
      <w:r w:rsidR="000C008C" w:rsidRPr="000C008C">
        <w:rPr>
          <w:color w:val="000000" w:themeColor="text1"/>
          <w:lang w:val="en-US"/>
        </w:rPr>
        <w:t>31,6</w:t>
      </w:r>
      <w:r w:rsidRPr="000C008C">
        <w:rPr>
          <w:color w:val="000000" w:themeColor="text1"/>
        </w:rPr>
        <w:t xml:space="preserve">%); hoàn thành tốt nhiệm vụ là </w:t>
      </w:r>
      <w:r w:rsidR="000C008C" w:rsidRPr="000C008C">
        <w:rPr>
          <w:color w:val="000000" w:themeColor="text1"/>
          <w:lang w:val="en-US"/>
        </w:rPr>
        <w:t>13</w:t>
      </w:r>
      <w:r w:rsidR="000C008C" w:rsidRPr="000C008C">
        <w:rPr>
          <w:color w:val="000000" w:themeColor="text1"/>
        </w:rPr>
        <w:t xml:space="preserve"> (đạt</w:t>
      </w:r>
      <w:r w:rsidR="000C008C" w:rsidRPr="000C008C">
        <w:rPr>
          <w:color w:val="000000" w:themeColor="text1"/>
          <w:lang w:val="en-US"/>
        </w:rPr>
        <w:t xml:space="preserve"> 68,4%)</w:t>
      </w:r>
    </w:p>
    <w:p w:rsidR="004B5898" w:rsidRPr="000C008C" w:rsidRDefault="000C008C" w:rsidP="004B5898">
      <w:pPr>
        <w:tabs>
          <w:tab w:val="left" w:pos="567"/>
        </w:tabs>
        <w:spacing w:before="80"/>
        <w:jc w:val="both"/>
        <w:rPr>
          <w:color w:val="000000" w:themeColor="text1"/>
          <w:lang w:val="en-US"/>
        </w:rPr>
      </w:pPr>
      <w:r w:rsidRPr="000C008C">
        <w:rPr>
          <w:color w:val="000000" w:themeColor="text1"/>
          <w:lang w:val="en-US"/>
        </w:rPr>
        <w:tab/>
        <w:t>* Xếp loại HK1: 18 đ/c XL: tốt; 01 đ/c XL: Khá</w:t>
      </w:r>
      <w:r w:rsidRPr="000C008C">
        <w:rPr>
          <w:color w:val="000000" w:themeColor="text1"/>
        </w:rPr>
        <w:t xml:space="preserve"> </w:t>
      </w:r>
    </w:p>
    <w:p w:rsidR="000C008C" w:rsidRPr="0038716E" w:rsidRDefault="000C008C" w:rsidP="000C008C">
      <w:pPr>
        <w:jc w:val="both"/>
        <w:rPr>
          <w:color w:val="000000"/>
        </w:rPr>
      </w:pPr>
      <w:r>
        <w:rPr>
          <w:color w:val="000000"/>
          <w:lang w:val="en-US"/>
        </w:rPr>
        <w:t xml:space="preserve">       </w:t>
      </w:r>
      <w:r w:rsidRPr="0038716E">
        <w:rPr>
          <w:color w:val="000000"/>
        </w:rPr>
        <w:t xml:space="preserve">- Nhà trường đã cử giáo viên tham gia tập huấn các lớp bồi dưỡng chuyên môn do sở giáo dục và phòng giáo dục tổ chức đầy đủ. </w:t>
      </w:r>
    </w:p>
    <w:p w:rsidR="000C008C" w:rsidRDefault="000C008C" w:rsidP="000C008C">
      <w:pPr>
        <w:jc w:val="both"/>
        <w:rPr>
          <w:color w:val="000000"/>
        </w:rPr>
      </w:pPr>
      <w:r>
        <w:rPr>
          <w:color w:val="000000"/>
          <w:lang w:val="en-US"/>
        </w:rPr>
        <w:t xml:space="preserve">       </w:t>
      </w:r>
      <w:r w:rsidRPr="0038716E">
        <w:rPr>
          <w:color w:val="000000"/>
        </w:rPr>
        <w:t xml:space="preserve">- Các tổ chuyên môn đã </w:t>
      </w:r>
      <w:r>
        <w:rPr>
          <w:color w:val="000000"/>
        </w:rPr>
        <w:t>tập huấn đầy đủ các nội dung đổi mới chuyên môn trong năm học đáp ứng yêu cầu đổi mới của ngành</w:t>
      </w:r>
    </w:p>
    <w:p w:rsidR="000C008C" w:rsidRDefault="000C008C" w:rsidP="000C008C">
      <w:pPr>
        <w:jc w:val="both"/>
        <w:rPr>
          <w:color w:val="000000"/>
          <w:lang w:val="en-US"/>
        </w:rPr>
      </w:pPr>
      <w:r>
        <w:rPr>
          <w:color w:val="000000"/>
          <w:lang w:val="en-US"/>
        </w:rPr>
        <w:t xml:space="preserve">       </w:t>
      </w:r>
      <w:r>
        <w:rPr>
          <w:color w:val="000000"/>
        </w:rPr>
        <w:t xml:space="preserve">- 100% các Đ/c GV tham gia GV giỏi cấp trường đều đạt kết quả tốt </w:t>
      </w:r>
    </w:p>
    <w:p w:rsidR="000C008C" w:rsidRDefault="000C008C" w:rsidP="000C008C">
      <w:pPr>
        <w:jc w:val="both"/>
        <w:rPr>
          <w:color w:val="000000"/>
          <w:lang w:val="en-US"/>
        </w:rPr>
      </w:pPr>
      <w:r>
        <w:rPr>
          <w:color w:val="000000"/>
          <w:lang w:val="en-US"/>
        </w:rPr>
        <w:t xml:space="preserve">       - Giới thiệu cho đảng 3 quần chúng ưu tú, đã kết nạp 01 đ/c</w:t>
      </w:r>
    </w:p>
    <w:p w:rsidR="00B72CA7" w:rsidRPr="00B72CA7" w:rsidRDefault="00B72CA7" w:rsidP="00B72CA7">
      <w:pPr>
        <w:tabs>
          <w:tab w:val="left" w:pos="567"/>
        </w:tabs>
        <w:spacing w:before="80"/>
        <w:jc w:val="both"/>
        <w:rPr>
          <w:b/>
          <w:color w:val="000000" w:themeColor="text1"/>
          <w:lang w:val="fr-FR"/>
        </w:rPr>
      </w:pPr>
      <w:r>
        <w:rPr>
          <w:b/>
          <w:color w:val="FF0000"/>
          <w:lang w:val="en-US"/>
        </w:rPr>
        <w:t xml:space="preserve">    </w:t>
      </w:r>
      <w:r w:rsidRPr="00B72CA7">
        <w:rPr>
          <w:b/>
          <w:color w:val="000000" w:themeColor="text1"/>
        </w:rPr>
        <w:t>1.3. Bố trí, sắp xếp đội ngũ:</w:t>
      </w:r>
    </w:p>
    <w:p w:rsidR="00B72CA7" w:rsidRPr="00B72CA7" w:rsidRDefault="00B72CA7" w:rsidP="00B72CA7">
      <w:pPr>
        <w:tabs>
          <w:tab w:val="left" w:pos="567"/>
        </w:tabs>
        <w:spacing w:before="80"/>
        <w:jc w:val="both"/>
        <w:rPr>
          <w:color w:val="000000" w:themeColor="text1"/>
          <w:lang w:val="fr-FR"/>
        </w:rPr>
      </w:pPr>
      <w:r w:rsidRPr="00B72CA7">
        <w:rPr>
          <w:b/>
          <w:color w:val="000000" w:themeColor="text1"/>
          <w:lang w:val="fr-FR"/>
        </w:rPr>
        <w:tab/>
      </w:r>
      <w:r w:rsidRPr="00B72CA7">
        <w:rPr>
          <w:color w:val="000000" w:themeColor="text1"/>
        </w:rPr>
        <w:t xml:space="preserve">- 100% cán bộ, viên chức được phân công đúng vị trí việc làm, đúng chuyên ngành, </w:t>
      </w:r>
      <w:r w:rsidRPr="00B72CA7">
        <w:rPr>
          <w:color w:val="000000" w:themeColor="text1"/>
          <w:lang w:val="en-US"/>
        </w:rPr>
        <w:t xml:space="preserve">năng lực sông tác </w:t>
      </w:r>
      <w:r w:rsidRPr="00B72CA7">
        <w:rPr>
          <w:color w:val="000000" w:themeColor="text1"/>
        </w:rPr>
        <w:t>do đó đã phát huy tích cực vào chất lượng công việc cũng như tiến độ công việc, góp phần nâng cao chất lượng giáo dục.</w:t>
      </w:r>
    </w:p>
    <w:p w:rsidR="00B72CA7" w:rsidRPr="00B72CA7" w:rsidRDefault="00B72CA7" w:rsidP="00B72CA7">
      <w:pPr>
        <w:tabs>
          <w:tab w:val="left" w:pos="567"/>
        </w:tabs>
        <w:spacing w:before="80"/>
        <w:jc w:val="both"/>
        <w:rPr>
          <w:color w:val="000000" w:themeColor="text1"/>
          <w:lang w:val="en-US"/>
        </w:rPr>
      </w:pPr>
      <w:r w:rsidRPr="00B72CA7">
        <w:rPr>
          <w:color w:val="000000" w:themeColor="text1"/>
          <w:lang w:val="fr-FR"/>
        </w:rPr>
        <w:tab/>
      </w:r>
      <w:r w:rsidRPr="00B72CA7">
        <w:rPr>
          <w:color w:val="000000" w:themeColor="text1"/>
        </w:rPr>
        <w:t xml:space="preserve">- Công tác </w:t>
      </w:r>
      <w:r w:rsidRPr="00B72CA7">
        <w:rPr>
          <w:color w:val="000000" w:themeColor="text1"/>
          <w:lang w:val="en-US"/>
        </w:rPr>
        <w:t xml:space="preserve">giới thiệu </w:t>
      </w:r>
      <w:r w:rsidRPr="00B72CA7">
        <w:rPr>
          <w:color w:val="000000" w:themeColor="text1"/>
        </w:rPr>
        <w:t>quy hoạch, bổ sung quy hoạch cán bộ được tổ chức theo các giai đoạn 2015-2020 và 2020-2025 được thực hiện theo đúng quy trình và theo quy định của Thị ủy, UBND thị xã.</w:t>
      </w:r>
      <w:r w:rsidRPr="00B72CA7">
        <w:rPr>
          <w:color w:val="000000" w:themeColor="text1"/>
          <w:lang w:val="en-US"/>
        </w:rPr>
        <w:t xml:space="preserve"> Đề xuất 01 đ/c ( đ/c Bùi Thị Hồng); 03 đ/c xin rút ra khỏi nguồn( Đ/c Tuyết, Dung, </w:t>
      </w:r>
      <w:r>
        <w:rPr>
          <w:color w:val="000000" w:themeColor="text1"/>
          <w:lang w:val="en-US"/>
        </w:rPr>
        <w:t>L</w:t>
      </w:r>
      <w:r w:rsidRPr="00B72CA7">
        <w:rPr>
          <w:color w:val="000000" w:themeColor="text1"/>
          <w:lang w:val="en-US"/>
        </w:rPr>
        <w:t>iên)</w:t>
      </w:r>
    </w:p>
    <w:p w:rsidR="00B72CA7" w:rsidRPr="004B5898" w:rsidRDefault="00B72CA7" w:rsidP="00B72CA7">
      <w:pPr>
        <w:tabs>
          <w:tab w:val="left" w:pos="567"/>
        </w:tabs>
        <w:spacing w:before="80"/>
        <w:jc w:val="both"/>
        <w:rPr>
          <w:color w:val="FF0000"/>
        </w:rPr>
      </w:pPr>
      <w:r w:rsidRPr="004B5898">
        <w:rPr>
          <w:color w:val="FF0000"/>
        </w:rPr>
        <w:tab/>
      </w:r>
    </w:p>
    <w:p w:rsidR="00B72CA7" w:rsidRPr="000C008C" w:rsidRDefault="00B72CA7" w:rsidP="000C008C">
      <w:pPr>
        <w:jc w:val="both"/>
        <w:rPr>
          <w:color w:val="000000"/>
          <w:lang w:val="en-US"/>
        </w:rPr>
      </w:pPr>
    </w:p>
    <w:p w:rsidR="000C008C" w:rsidRPr="0038716E" w:rsidRDefault="00FD0C2C" w:rsidP="000C008C">
      <w:pPr>
        <w:jc w:val="both"/>
        <w:rPr>
          <w:b/>
          <w:color w:val="000000"/>
        </w:rPr>
      </w:pPr>
      <w:r>
        <w:rPr>
          <w:b/>
          <w:color w:val="000000"/>
          <w:lang w:val="en-US"/>
        </w:rPr>
        <w:t xml:space="preserve">        </w:t>
      </w:r>
      <w:r w:rsidR="000C008C" w:rsidRPr="0038716E">
        <w:rPr>
          <w:b/>
          <w:color w:val="000000"/>
        </w:rPr>
        <w:t>* Tồn tại:</w:t>
      </w:r>
    </w:p>
    <w:p w:rsidR="004B5898" w:rsidRPr="00B72CA7" w:rsidRDefault="000C008C" w:rsidP="00B72CA7">
      <w:pPr>
        <w:jc w:val="both"/>
        <w:rPr>
          <w:color w:val="000000"/>
          <w:lang w:val="en-US"/>
        </w:rPr>
      </w:pPr>
      <w:r>
        <w:rPr>
          <w:color w:val="000000"/>
          <w:lang w:val="en-US"/>
        </w:rPr>
        <w:t xml:space="preserve">        </w:t>
      </w:r>
      <w:r w:rsidRPr="0038716E">
        <w:rPr>
          <w:color w:val="000000"/>
        </w:rPr>
        <w:t>- Chưa triển khai</w:t>
      </w:r>
      <w:r>
        <w:rPr>
          <w:color w:val="000000"/>
        </w:rPr>
        <w:t xml:space="preserve"> triệt để</w:t>
      </w:r>
      <w:r w:rsidRPr="0038716E">
        <w:rPr>
          <w:color w:val="000000"/>
        </w:rPr>
        <w:t xml:space="preserve"> tập huấn cho giáo viên toàn trường sau các đợt tập huấn do sở và phòng tổ chức.</w:t>
      </w:r>
    </w:p>
    <w:p w:rsidR="00B72CA7" w:rsidRPr="00FD0C2C" w:rsidRDefault="004B5898" w:rsidP="00B72CA7">
      <w:pPr>
        <w:tabs>
          <w:tab w:val="left" w:pos="567"/>
        </w:tabs>
        <w:spacing w:before="80"/>
        <w:jc w:val="both"/>
        <w:rPr>
          <w:color w:val="000000" w:themeColor="text1"/>
          <w:lang w:val="nl-NL"/>
        </w:rPr>
      </w:pPr>
      <w:r w:rsidRPr="004B5898">
        <w:rPr>
          <w:color w:val="FF0000"/>
          <w:lang w:val="nl-NL"/>
        </w:rPr>
        <w:tab/>
      </w:r>
      <w:r w:rsidR="00B72CA7" w:rsidRPr="00B72CA7">
        <w:rPr>
          <w:b/>
          <w:color w:val="000000" w:themeColor="text1"/>
          <w:lang w:val="en-US"/>
        </w:rPr>
        <w:t xml:space="preserve"> 2</w:t>
      </w:r>
      <w:r w:rsidR="00B72CA7" w:rsidRPr="00B72CA7">
        <w:rPr>
          <w:b/>
          <w:color w:val="000000" w:themeColor="text1"/>
        </w:rPr>
        <w:t>. Những khó khăn cần tháo gỡ về đội ngũ:</w:t>
      </w:r>
    </w:p>
    <w:p w:rsidR="00B72CA7" w:rsidRPr="00B72CA7" w:rsidRDefault="00B72CA7" w:rsidP="00B72CA7">
      <w:pPr>
        <w:tabs>
          <w:tab w:val="left" w:pos="567"/>
        </w:tabs>
        <w:spacing w:before="80"/>
        <w:jc w:val="both"/>
        <w:rPr>
          <w:color w:val="000000" w:themeColor="text1"/>
          <w:lang w:val="en-US"/>
        </w:rPr>
      </w:pPr>
      <w:r w:rsidRPr="00B72CA7">
        <w:rPr>
          <w:b/>
          <w:color w:val="000000" w:themeColor="text1"/>
          <w:lang w:val="nl-NL"/>
        </w:rPr>
        <w:tab/>
      </w:r>
      <w:r w:rsidRPr="00B72CA7">
        <w:rPr>
          <w:color w:val="000000" w:themeColor="text1"/>
        </w:rPr>
        <w:t>- Tính đến 31/12/201</w:t>
      </w:r>
      <w:r w:rsidRPr="00B72CA7">
        <w:rPr>
          <w:color w:val="000000" w:themeColor="text1"/>
          <w:lang w:val="en-US"/>
        </w:rPr>
        <w:t>7 trường chưa có thông báo tiếp tục hợp đồng giáo viên của UBND Thị xã</w:t>
      </w:r>
    </w:p>
    <w:p w:rsidR="00B72CA7" w:rsidRPr="00B72CA7" w:rsidRDefault="00B72CA7" w:rsidP="00B72CA7">
      <w:pPr>
        <w:tabs>
          <w:tab w:val="left" w:pos="567"/>
        </w:tabs>
        <w:spacing w:before="80"/>
        <w:jc w:val="both"/>
        <w:rPr>
          <w:color w:val="000000" w:themeColor="text1"/>
          <w:lang w:val="en-US"/>
        </w:rPr>
      </w:pPr>
    </w:p>
    <w:p w:rsidR="004B5898" w:rsidRPr="00B72CA7" w:rsidRDefault="00B72CA7" w:rsidP="00B72CA7">
      <w:pPr>
        <w:tabs>
          <w:tab w:val="left" w:pos="567"/>
        </w:tabs>
        <w:spacing w:before="80"/>
        <w:jc w:val="both"/>
        <w:rPr>
          <w:color w:val="000000" w:themeColor="text1"/>
          <w:lang w:val="nl-NL"/>
        </w:rPr>
      </w:pPr>
      <w:r w:rsidRPr="00B72CA7">
        <w:rPr>
          <w:color w:val="000000" w:themeColor="text1"/>
          <w:lang w:val="en-US"/>
        </w:rPr>
        <w:tab/>
        <w:t>- Từ th</w:t>
      </w:r>
      <w:r>
        <w:rPr>
          <w:color w:val="000000" w:themeColor="text1"/>
          <w:lang w:val="en-US"/>
        </w:rPr>
        <w:t>áng</w:t>
      </w:r>
      <w:r w:rsidRPr="00B72CA7">
        <w:rPr>
          <w:color w:val="000000" w:themeColor="text1"/>
          <w:lang w:val="en-US"/>
        </w:rPr>
        <w:t xml:space="preserve"> 1/2018 thực hiện KL số 38/TU về sắp xếp lại vị trí việc làm theo đề án tinh giản biên chế sẽ gặp khó khăn về đội ngũ nhân viên y tế, kế toán</w:t>
      </w:r>
      <w:r>
        <w:rPr>
          <w:color w:val="000000" w:themeColor="text1"/>
          <w:lang w:val="en-US"/>
        </w:rPr>
        <w:t>, thiết bị DH,..</w:t>
      </w:r>
      <w:r w:rsidRPr="00B72CA7">
        <w:rPr>
          <w:color w:val="000000" w:themeColor="text1"/>
          <w:lang w:val="nl-NL"/>
        </w:rPr>
        <w:tab/>
      </w:r>
    </w:p>
    <w:p w:rsidR="004B5898" w:rsidRPr="0053774C" w:rsidRDefault="004B5898" w:rsidP="004B5898">
      <w:pPr>
        <w:tabs>
          <w:tab w:val="left" w:pos="567"/>
        </w:tabs>
        <w:spacing w:before="80"/>
        <w:jc w:val="both"/>
        <w:rPr>
          <w:b/>
          <w:color w:val="000000" w:themeColor="text1"/>
          <w:lang w:val="es-BO"/>
        </w:rPr>
      </w:pPr>
      <w:r w:rsidRPr="004B5898">
        <w:rPr>
          <w:color w:val="FF0000"/>
          <w:lang w:val="es-BO"/>
        </w:rPr>
        <w:tab/>
      </w:r>
      <w:r w:rsidRPr="0053774C">
        <w:rPr>
          <w:b/>
          <w:color w:val="000000" w:themeColor="text1"/>
        </w:rPr>
        <w:t>V. CÔNG TÁC PHỔ CẬP GIÁO DỤC</w:t>
      </w:r>
    </w:p>
    <w:p w:rsidR="000C008C" w:rsidRDefault="004B5898" w:rsidP="000C008C">
      <w:pPr>
        <w:jc w:val="both"/>
      </w:pPr>
      <w:r w:rsidRPr="004B5898">
        <w:rPr>
          <w:b/>
          <w:color w:val="FF0000"/>
          <w:lang w:val="es-BO"/>
        </w:rPr>
        <w:tab/>
      </w:r>
      <w:r w:rsidR="000C008C" w:rsidRPr="00C5312A">
        <w:t xml:space="preserve">- Xây dựng kế hoạch và hoàn thành công tác </w:t>
      </w:r>
      <w:r w:rsidR="00CE49C3">
        <w:rPr>
          <w:lang w:val="en-US"/>
        </w:rPr>
        <w:t xml:space="preserve">PCGD </w:t>
      </w:r>
      <w:r w:rsidR="000C008C" w:rsidRPr="00C5312A">
        <w:t>năm 2017</w:t>
      </w:r>
      <w:r w:rsidR="000C008C">
        <w:t xml:space="preserve"> đúng kế hoạch.</w:t>
      </w:r>
    </w:p>
    <w:p w:rsidR="000C008C" w:rsidRDefault="000C008C" w:rsidP="000C008C">
      <w:pPr>
        <w:shd w:val="clear" w:color="auto" w:fill="FFFFFF"/>
        <w:jc w:val="both"/>
        <w:textAlignment w:val="baseline"/>
      </w:pPr>
      <w:r>
        <w:t xml:space="preserve">- </w:t>
      </w:r>
      <w:r w:rsidRPr="00B70618">
        <w:t xml:space="preserve">Kết quả : Đối chiếu với các tiêu chuẩn quy định tại Điều 6, 11, 16,  21 tại Nghị định 20/2014/NĐ-CP ngày 24/3/2014 của Chính phủ và các điều kiện quy định tại Điều 3, 4, 5, 6 tại </w:t>
      </w:r>
      <w:r w:rsidRPr="00B70618">
        <w:rPr>
          <w:lang w:val="pt-BR"/>
        </w:rPr>
        <w:t>Thông tư s</w:t>
      </w:r>
      <w:r w:rsidRPr="00B70618">
        <w:t>ố 07/2016/TT-BGDĐT</w:t>
      </w:r>
      <w:r w:rsidRPr="00B70618">
        <w:rPr>
          <w:lang w:val="pt-BR"/>
        </w:rPr>
        <w:t xml:space="preserve"> ngày 22/3/2016 của Bộ GD&amp;ĐT </w:t>
      </w:r>
      <w:r w:rsidRPr="00B70618">
        <w:t xml:space="preserve">thì năm 2017 xã Yên Thọ đạt chuẩn phổ cập giáo dục mầm non cho trẻ em 5 tuổi, phổ cập giáo dục tiểu học, THCS mức độ 3, xóa mù chữ mức độ 2. </w:t>
      </w:r>
    </w:p>
    <w:p w:rsidR="00B72CA7" w:rsidRPr="0048626E" w:rsidRDefault="006245EF" w:rsidP="00B72CA7">
      <w:pPr>
        <w:tabs>
          <w:tab w:val="left" w:pos="545"/>
        </w:tabs>
        <w:spacing w:before="80"/>
        <w:jc w:val="both"/>
        <w:rPr>
          <w:b/>
          <w:color w:val="000000" w:themeColor="text1"/>
          <w:lang w:val="en-US"/>
        </w:rPr>
      </w:pPr>
      <w:r>
        <w:rPr>
          <w:color w:val="FF0000"/>
          <w:lang w:val="en-US"/>
        </w:rPr>
        <w:tab/>
      </w:r>
      <w:r w:rsidR="004B5898" w:rsidRPr="0048626E">
        <w:rPr>
          <w:b/>
          <w:color w:val="000000" w:themeColor="text1"/>
        </w:rPr>
        <w:t>VI. CÔNG TÁC XÂY DỰNG TRƯỜNG CHUẨN QUỐC GIA</w:t>
      </w:r>
      <w:r w:rsidR="00B72CA7" w:rsidRPr="0048626E">
        <w:rPr>
          <w:b/>
          <w:color w:val="000000" w:themeColor="text1"/>
          <w:lang w:val="en-US"/>
        </w:rPr>
        <w:t>.</w:t>
      </w:r>
    </w:p>
    <w:p w:rsidR="004B5898" w:rsidRPr="0048626E" w:rsidRDefault="00B72CA7" w:rsidP="00B72CA7">
      <w:pPr>
        <w:pStyle w:val="ListParagraph"/>
        <w:numPr>
          <w:ilvl w:val="0"/>
          <w:numId w:val="11"/>
        </w:numPr>
        <w:tabs>
          <w:tab w:val="left" w:pos="545"/>
        </w:tabs>
        <w:spacing w:before="80"/>
        <w:jc w:val="both"/>
        <w:rPr>
          <w:color w:val="000000" w:themeColor="text1"/>
          <w:lang w:val="en-US"/>
        </w:rPr>
      </w:pPr>
      <w:r w:rsidRPr="0048626E">
        <w:rPr>
          <w:color w:val="000000" w:themeColor="text1"/>
          <w:lang w:val="en-US"/>
        </w:rPr>
        <w:t>Tiếp tục duy trì và nâng cao chất lượng các tiêu chí của trường THCS đạt chuẩn quốc gia giai đoạn 2016-</w:t>
      </w:r>
      <w:r w:rsidR="00F04C46">
        <w:rPr>
          <w:color w:val="000000" w:themeColor="text1"/>
          <w:lang w:val="en-US"/>
        </w:rPr>
        <w:t xml:space="preserve"> </w:t>
      </w:r>
      <w:r w:rsidRPr="0048626E">
        <w:rPr>
          <w:color w:val="000000" w:themeColor="text1"/>
          <w:lang w:val="en-US"/>
        </w:rPr>
        <w:t>2021.</w:t>
      </w:r>
    </w:p>
    <w:p w:rsidR="004B5898" w:rsidRPr="008A4F9F" w:rsidRDefault="004B5898" w:rsidP="004B5898">
      <w:pPr>
        <w:tabs>
          <w:tab w:val="left" w:pos="545"/>
        </w:tabs>
        <w:spacing w:before="80"/>
        <w:jc w:val="both"/>
        <w:rPr>
          <w:b/>
          <w:lang w:val="en-US"/>
        </w:rPr>
      </w:pPr>
      <w:r w:rsidRPr="004B5898">
        <w:rPr>
          <w:color w:val="FF0000"/>
        </w:rPr>
        <w:tab/>
      </w:r>
      <w:r w:rsidR="0053774C" w:rsidRPr="008A4F9F">
        <w:rPr>
          <w:b/>
        </w:rPr>
        <w:t>VII. CÔNG TÁC</w:t>
      </w:r>
      <w:r w:rsidR="0053774C" w:rsidRPr="008A4F9F">
        <w:rPr>
          <w:b/>
          <w:lang w:val="en-US"/>
        </w:rPr>
        <w:t xml:space="preserve"> </w:t>
      </w:r>
      <w:r w:rsidRPr="008A4F9F">
        <w:rPr>
          <w:b/>
        </w:rPr>
        <w:t xml:space="preserve"> KIỂM TRA</w:t>
      </w:r>
      <w:r w:rsidR="00C50983" w:rsidRPr="008A4F9F">
        <w:rPr>
          <w:b/>
          <w:lang w:val="en-US"/>
        </w:rPr>
        <w:t xml:space="preserve"> NỘI BỘ</w:t>
      </w:r>
    </w:p>
    <w:p w:rsidR="00C50983" w:rsidRPr="008A4F9F" w:rsidRDefault="00C50983" w:rsidP="00C50983">
      <w:pPr>
        <w:pStyle w:val="ListParagraph"/>
        <w:numPr>
          <w:ilvl w:val="0"/>
          <w:numId w:val="11"/>
        </w:numPr>
        <w:tabs>
          <w:tab w:val="left" w:pos="545"/>
        </w:tabs>
        <w:spacing w:before="80"/>
        <w:jc w:val="both"/>
        <w:rPr>
          <w:lang w:val="en-US"/>
        </w:rPr>
      </w:pPr>
      <w:r w:rsidRPr="008A4F9F">
        <w:rPr>
          <w:lang w:val="en-US"/>
        </w:rPr>
        <w:t>Nhà trường xây dựng kế hoạch và thực hiện công tác kiểm tra nội bộ</w:t>
      </w:r>
      <w:r w:rsidR="008A4F9F" w:rsidRPr="008A4F9F">
        <w:rPr>
          <w:lang w:val="en-US"/>
        </w:rPr>
        <w:t xml:space="preserve"> theo đúng kế hoạch. Kết quả: kiểm tra toàn diện 11 giáo viên( Xếp loại: khá: 2, tốt: 9); kiểm tra theo chuyên đề: 4 chuyên đề( Xếp loại: Tốt: 2, khá: 1)</w:t>
      </w:r>
    </w:p>
    <w:p w:rsidR="00540454" w:rsidRPr="008A4F9F" w:rsidRDefault="004B5898" w:rsidP="00540454">
      <w:pPr>
        <w:tabs>
          <w:tab w:val="left" w:pos="567"/>
        </w:tabs>
        <w:spacing w:before="80"/>
        <w:jc w:val="both"/>
      </w:pPr>
      <w:r w:rsidRPr="008A4F9F">
        <w:rPr>
          <w:b/>
          <w:lang w:val="en-US"/>
        </w:rPr>
        <w:tab/>
      </w:r>
      <w:r w:rsidR="00540454" w:rsidRPr="00CD27CD">
        <w:rPr>
          <w:b/>
        </w:rPr>
        <w:t>IX.</w:t>
      </w:r>
      <w:r w:rsidR="00540454">
        <w:rPr>
          <w:b/>
        </w:rPr>
        <w:t xml:space="preserve"> CÔNG TÁC ĐẢNG TRONG TRƯỜNG HỌC</w:t>
      </w:r>
    </w:p>
    <w:p w:rsidR="00540454" w:rsidRDefault="00540454" w:rsidP="00923C22">
      <w:pPr>
        <w:tabs>
          <w:tab w:val="left" w:pos="567"/>
        </w:tabs>
        <w:spacing w:before="80"/>
        <w:jc w:val="both"/>
        <w:rPr>
          <w:lang w:val="pt-BR"/>
        </w:rPr>
      </w:pPr>
      <w:r>
        <w:rPr>
          <w:b/>
          <w:lang w:val="en-US"/>
        </w:rPr>
        <w:tab/>
      </w:r>
      <w:r w:rsidRPr="00CD27CD">
        <w:rPr>
          <w:spacing w:val="-6"/>
          <w:lang w:val="pt-BR"/>
        </w:rPr>
        <w:t xml:space="preserve">- Tổng số </w:t>
      </w:r>
      <w:r>
        <w:rPr>
          <w:spacing w:val="-6"/>
          <w:lang w:val="pt-BR"/>
        </w:rPr>
        <w:t>đ</w:t>
      </w:r>
      <w:r w:rsidRPr="00CD27CD">
        <w:rPr>
          <w:spacing w:val="-6"/>
          <w:lang w:val="pt-BR"/>
        </w:rPr>
        <w:t xml:space="preserve">ảng viên: </w:t>
      </w:r>
      <w:r w:rsidR="00923C22">
        <w:rPr>
          <w:spacing w:val="-6"/>
          <w:lang w:val="pt-BR"/>
        </w:rPr>
        <w:t xml:space="preserve">06, đạt....%. Kết nạp 1 đảng viên mới; 1 </w:t>
      </w:r>
      <w:r w:rsidR="00FD0C2C">
        <w:rPr>
          <w:spacing w:val="-6"/>
          <w:lang w:val="pt-BR"/>
        </w:rPr>
        <w:t xml:space="preserve">quần chúng đang hoàn thiện hồ sơ </w:t>
      </w:r>
      <w:r w:rsidR="00923C22">
        <w:rPr>
          <w:spacing w:val="-6"/>
          <w:lang w:val="pt-BR"/>
        </w:rPr>
        <w:t>kết nạp; học cảm tình đảng 1 quần chúng</w:t>
      </w:r>
    </w:p>
    <w:p w:rsidR="00923C22" w:rsidRDefault="00540454" w:rsidP="00540454">
      <w:pPr>
        <w:tabs>
          <w:tab w:val="left" w:pos="567"/>
        </w:tabs>
        <w:spacing w:before="80"/>
        <w:jc w:val="both"/>
        <w:rPr>
          <w:lang w:val="es-BO"/>
        </w:rPr>
      </w:pPr>
      <w:r>
        <w:rPr>
          <w:lang w:val="es-BO"/>
        </w:rPr>
        <w:tab/>
      </w:r>
      <w:r w:rsidRPr="00CD27CD">
        <w:rPr>
          <w:lang w:val="es-BO"/>
        </w:rPr>
        <w:t>- Vai trò lãnh đạo của chi bộ Đảng, của đảng viên gắn liền việc chỉ đạo thực nhiệm vụ chuyên môn trong</w:t>
      </w:r>
      <w:r w:rsidR="00923C22">
        <w:rPr>
          <w:lang w:val="es-BO"/>
        </w:rPr>
        <w:t xml:space="preserve"> nhà trường</w:t>
      </w:r>
      <w:r w:rsidRPr="00CD27CD">
        <w:rPr>
          <w:lang w:val="es-BO"/>
        </w:rPr>
        <w:t>, thực hiện nhiệm vụ năm học đạt kết quả</w:t>
      </w:r>
      <w:r>
        <w:rPr>
          <w:lang w:val="es-BO"/>
        </w:rPr>
        <w:tab/>
      </w:r>
      <w:r w:rsidRPr="00CD27CD">
        <w:rPr>
          <w:lang w:val="es-BO"/>
        </w:rPr>
        <w:t>- Những khó khăn trong công tác xây dựng và phát triển Đảng:</w:t>
      </w:r>
      <w:r w:rsidR="00923C22">
        <w:rPr>
          <w:lang w:val="es-BO"/>
        </w:rPr>
        <w:t xml:space="preserve"> Tỷ lệ đảng viên trong trường còn thấp.</w:t>
      </w:r>
    </w:p>
    <w:p w:rsidR="00540454" w:rsidRDefault="00540454" w:rsidP="00540454">
      <w:pPr>
        <w:tabs>
          <w:tab w:val="left" w:pos="567"/>
        </w:tabs>
        <w:spacing w:before="80"/>
        <w:jc w:val="both"/>
        <w:rPr>
          <w:b/>
          <w:lang w:val="en-US"/>
        </w:rPr>
      </w:pPr>
      <w:r>
        <w:rPr>
          <w:lang w:val="es-BO"/>
        </w:rPr>
        <w:tab/>
      </w:r>
      <w:r>
        <w:rPr>
          <w:b/>
        </w:rPr>
        <w:t>X. CÔNG TÁC XÃ HỘI HÓA GIÁO DỤC</w:t>
      </w:r>
    </w:p>
    <w:p w:rsidR="00923C22" w:rsidRPr="00923C22" w:rsidRDefault="00540454" w:rsidP="00540454">
      <w:pPr>
        <w:tabs>
          <w:tab w:val="left" w:pos="567"/>
        </w:tabs>
        <w:spacing w:before="80"/>
        <w:jc w:val="both"/>
        <w:rPr>
          <w:lang w:val="en-US"/>
        </w:rPr>
      </w:pPr>
      <w:r>
        <w:rPr>
          <w:b/>
          <w:lang w:val="en-US"/>
        </w:rPr>
        <w:tab/>
      </w:r>
      <w:r w:rsidR="00923C22" w:rsidRPr="00923C22">
        <w:rPr>
          <w:lang w:val="en-US"/>
        </w:rPr>
        <w:t>Có triển khai kế hoạch XHH lắp điều hòa phòng học thường cho HS nhưng không huy động thực hiện XHH.</w:t>
      </w:r>
    </w:p>
    <w:p w:rsidR="00540454" w:rsidRDefault="00540454" w:rsidP="00540454">
      <w:pPr>
        <w:tabs>
          <w:tab w:val="left" w:pos="567"/>
        </w:tabs>
        <w:spacing w:before="80"/>
        <w:jc w:val="both"/>
        <w:rPr>
          <w:b/>
          <w:lang w:val="en-US"/>
        </w:rPr>
      </w:pPr>
      <w:r>
        <w:rPr>
          <w:lang w:val="en-US"/>
        </w:rPr>
        <w:tab/>
      </w:r>
      <w:r w:rsidRPr="00CD27CD">
        <w:rPr>
          <w:b/>
        </w:rPr>
        <w:t>XI.</w:t>
      </w:r>
      <w:r>
        <w:rPr>
          <w:b/>
        </w:rPr>
        <w:t xml:space="preserve"> CÔNG TÁC THI ĐUA - KHEN THƯỞNG</w:t>
      </w:r>
    </w:p>
    <w:p w:rsidR="00540454" w:rsidRDefault="00540454" w:rsidP="00540454">
      <w:pPr>
        <w:tabs>
          <w:tab w:val="left" w:pos="567"/>
        </w:tabs>
        <w:spacing w:before="80"/>
        <w:jc w:val="both"/>
        <w:rPr>
          <w:lang w:val="nl-NL"/>
        </w:rPr>
      </w:pPr>
      <w:r>
        <w:rPr>
          <w:b/>
          <w:lang w:val="en-US"/>
        </w:rPr>
        <w:tab/>
      </w:r>
      <w:r w:rsidRPr="00CD27CD">
        <w:rPr>
          <w:lang w:val="nl-NL"/>
        </w:rPr>
        <w:t>- Phong trào thi đua</w:t>
      </w:r>
      <w:r w:rsidR="006E0468">
        <w:rPr>
          <w:lang w:val="nl-NL"/>
        </w:rPr>
        <w:t xml:space="preserve"> </w:t>
      </w:r>
      <w:r w:rsidR="00923C22">
        <w:rPr>
          <w:lang w:val="nl-NL"/>
        </w:rPr>
        <w:t xml:space="preserve">sôi nổi trong toàn trường tập trung đợt 20-11 và 22-12 trong </w:t>
      </w:r>
      <w:r w:rsidRPr="00CD27CD">
        <w:rPr>
          <w:lang w:val="nl-NL"/>
        </w:rPr>
        <w:t>CBGV và HS</w:t>
      </w:r>
      <w:r w:rsidR="00BE4703">
        <w:rPr>
          <w:lang w:val="nl-NL"/>
        </w:rPr>
        <w:t xml:space="preserve"> </w:t>
      </w:r>
      <w:r w:rsidR="00923C22">
        <w:rPr>
          <w:lang w:val="nl-NL"/>
        </w:rPr>
        <w:t xml:space="preserve">tập trung </w:t>
      </w:r>
      <w:r w:rsidRPr="00CD27CD">
        <w:rPr>
          <w:lang w:val="nl-NL"/>
        </w:rPr>
        <w:t>thi đua dạy tốt, học tốt.</w:t>
      </w:r>
      <w:r w:rsidR="00C50983">
        <w:rPr>
          <w:lang w:val="nl-NL"/>
        </w:rPr>
        <w:t xml:space="preserve"> Nhà trường chú trọng khen thưởng CBGVNV và học sinh có thành tích xuất sắc trong các đợt thi đua.</w:t>
      </w:r>
    </w:p>
    <w:p w:rsidR="00540454" w:rsidRDefault="00540454" w:rsidP="00540454">
      <w:pPr>
        <w:tabs>
          <w:tab w:val="left" w:pos="567"/>
        </w:tabs>
        <w:spacing w:before="80"/>
        <w:jc w:val="both"/>
        <w:rPr>
          <w:lang w:val="nl-NL"/>
        </w:rPr>
      </w:pPr>
      <w:r>
        <w:rPr>
          <w:lang w:val="nl-NL"/>
        </w:rPr>
        <w:lastRenderedPageBreak/>
        <w:tab/>
      </w:r>
      <w:r w:rsidRPr="003264DC">
        <w:rPr>
          <w:lang w:val="nl-NL"/>
        </w:rPr>
        <w:t xml:space="preserve">- Tiếp tục triển khai và thực hiện tốt các cuộc vận động trong ngành: Thực hiện Chỉ thị số 05/CT-BCT về </w:t>
      </w:r>
      <w:r w:rsidRPr="003264DC">
        <w:rPr>
          <w:shd w:val="clear" w:color="auto" w:fill="FFFFFF"/>
        </w:rPr>
        <w:t>“Đẩy mạnh học tập và làm theo tư tưởng, đạo đức, phong cách Hồ Chí Minh”</w:t>
      </w:r>
      <w:r w:rsidRPr="003264DC">
        <w:rPr>
          <w:shd w:val="clear" w:color="auto" w:fill="FFFFFF"/>
          <w:lang w:val="nl-NL"/>
        </w:rPr>
        <w:t xml:space="preserve">, </w:t>
      </w:r>
      <w:r w:rsidRPr="003264DC">
        <w:rPr>
          <w:lang w:val="nl-NL"/>
        </w:rPr>
        <w:t>phong trào “Trường học thân thiện, học sinh tích cực”...</w:t>
      </w:r>
    </w:p>
    <w:p w:rsidR="004B5898" w:rsidRDefault="00540454" w:rsidP="00C50983">
      <w:pPr>
        <w:tabs>
          <w:tab w:val="left" w:pos="567"/>
        </w:tabs>
        <w:spacing w:before="80"/>
        <w:jc w:val="both"/>
        <w:rPr>
          <w:lang w:val="nl-NL"/>
        </w:rPr>
      </w:pPr>
      <w:r>
        <w:rPr>
          <w:lang w:val="nl-NL"/>
        </w:rPr>
        <w:tab/>
      </w:r>
      <w:r w:rsidR="00FD0C2C">
        <w:rPr>
          <w:lang w:val="nl-NL"/>
        </w:rPr>
        <w:t xml:space="preserve">-Các lớp điển hình xuất sắc: 9A, </w:t>
      </w:r>
      <w:r w:rsidR="007415AF">
        <w:rPr>
          <w:lang w:val="nl-NL"/>
        </w:rPr>
        <w:t>8A,7A, 6B, 7B, 6A</w:t>
      </w:r>
    </w:p>
    <w:p w:rsidR="007415AF" w:rsidRDefault="007415AF" w:rsidP="00C50983">
      <w:pPr>
        <w:tabs>
          <w:tab w:val="left" w:pos="567"/>
        </w:tabs>
        <w:spacing w:before="80"/>
        <w:jc w:val="both"/>
        <w:rPr>
          <w:lang w:val="nl-NL"/>
        </w:rPr>
      </w:pPr>
      <w:r>
        <w:rPr>
          <w:lang w:val="nl-NL"/>
        </w:rPr>
        <w:tab/>
        <w:t>- Cá nhân giáo viên nhân viên hoàn thành xuất sắc nhiệm vụ: Đ/c Tuyết, Mai, Hồng, Xuân, Phượng, Hà, Thúy, Hoài, Kiển,</w:t>
      </w:r>
    </w:p>
    <w:p w:rsidR="00540454" w:rsidRPr="005556B3" w:rsidRDefault="00540454" w:rsidP="00540454">
      <w:pPr>
        <w:tabs>
          <w:tab w:val="left" w:pos="567"/>
        </w:tabs>
        <w:spacing w:before="80"/>
        <w:jc w:val="both"/>
        <w:rPr>
          <w:b/>
          <w:lang w:val="nl-NL"/>
        </w:rPr>
      </w:pPr>
      <w:r>
        <w:rPr>
          <w:lang w:val="nl-NL"/>
        </w:rPr>
        <w:tab/>
      </w:r>
      <w:r w:rsidRPr="001A42D5">
        <w:rPr>
          <w:b/>
          <w:lang w:val="sv-SE"/>
        </w:rPr>
        <w:t>XI</w:t>
      </w:r>
      <w:r w:rsidRPr="00CD27CD">
        <w:rPr>
          <w:b/>
          <w:lang w:val="sv-SE"/>
        </w:rPr>
        <w:t>I</w:t>
      </w:r>
      <w:r w:rsidRPr="00CD27CD">
        <w:rPr>
          <w:b/>
        </w:rPr>
        <w:t>. XÂY DỰNG CƠ SỞ VẬT CHẤT, CẢNH QUAN SƯ PHẠM GẮN VỚI DUY TRÌ HIỆU QUẢ CỦA PHONG TRÀO THI ĐUA “XÂY DỰNG TRƯỜNG HỌC</w:t>
      </w:r>
      <w:r>
        <w:rPr>
          <w:b/>
        </w:rPr>
        <w:t xml:space="preserve"> THÂN THIỆN, HỌC SINH TÍCH CỰC”</w:t>
      </w:r>
    </w:p>
    <w:p w:rsidR="00923C22" w:rsidRDefault="00540454" w:rsidP="00540454">
      <w:pPr>
        <w:tabs>
          <w:tab w:val="left" w:pos="567"/>
        </w:tabs>
        <w:spacing w:before="80"/>
        <w:jc w:val="both"/>
        <w:rPr>
          <w:lang w:val="es-BO"/>
        </w:rPr>
      </w:pPr>
      <w:r>
        <w:rPr>
          <w:b/>
          <w:lang w:val="nl-NL"/>
        </w:rPr>
        <w:tab/>
      </w:r>
      <w:r w:rsidRPr="00CD27CD">
        <w:rPr>
          <w:lang w:val="es-BO"/>
        </w:rPr>
        <w:t>- Cây xanh trong khuôn viên nhà trường là một chủ trương của thị xã</w:t>
      </w:r>
      <w:r w:rsidR="00923C22">
        <w:rPr>
          <w:lang w:val="es-BO"/>
        </w:rPr>
        <w:t>, phòng GD</w:t>
      </w:r>
      <w:r w:rsidRPr="00CD27CD">
        <w:rPr>
          <w:lang w:val="es-BO"/>
        </w:rPr>
        <w:t xml:space="preserve"> quan tâm chỉ đạo được triển khai trong những năm qua có hiệ</w:t>
      </w:r>
      <w:r>
        <w:rPr>
          <w:lang w:val="es-BO"/>
        </w:rPr>
        <w:t>u quả tốt. Trong</w:t>
      </w:r>
      <w:r w:rsidR="00923C22">
        <w:rPr>
          <w:lang w:val="es-BO"/>
        </w:rPr>
        <w:t>học kỳ 1, nhà</w:t>
      </w:r>
      <w:r w:rsidRPr="00CD27CD">
        <w:rPr>
          <w:lang w:val="es-BO"/>
        </w:rPr>
        <w:t xml:space="preserve"> tr</w:t>
      </w:r>
      <w:r w:rsidR="00923C22">
        <w:rPr>
          <w:lang w:val="es-BO"/>
        </w:rPr>
        <w:t xml:space="preserve">ường trong, các lớp </w:t>
      </w:r>
      <w:r w:rsidRPr="00CD27CD">
        <w:rPr>
          <w:lang w:val="es-BO"/>
        </w:rPr>
        <w:t>đã tích cực tu bổ và trồng mới hàng cây xanh</w:t>
      </w:r>
      <w:r w:rsidR="00923C22">
        <w:rPr>
          <w:lang w:val="es-BO"/>
        </w:rPr>
        <w:t xml:space="preserve"> cây bóng mát khuôn viên trường, bổ sung trồng cây hoa cây xanh lớp học</w:t>
      </w:r>
      <w:r w:rsidRPr="00CD27CD">
        <w:rPr>
          <w:lang w:val="es-BO"/>
        </w:rPr>
        <w:t>, tạo được  khuôn viên cho học sinh tham gia vui chơi, học tập</w:t>
      </w:r>
      <w:r w:rsidR="00923C22">
        <w:rPr>
          <w:lang w:val="es-BO"/>
        </w:rPr>
        <w:t xml:space="preserve"> thân thiện.</w:t>
      </w:r>
    </w:p>
    <w:p w:rsidR="00540454" w:rsidRDefault="00540454" w:rsidP="00540454">
      <w:pPr>
        <w:tabs>
          <w:tab w:val="left" w:pos="567"/>
        </w:tabs>
        <w:spacing w:before="80"/>
        <w:jc w:val="both"/>
        <w:rPr>
          <w:lang w:val="es-BO"/>
        </w:rPr>
      </w:pPr>
      <w:r>
        <w:rPr>
          <w:lang w:val="es-BO"/>
        </w:rPr>
        <w:tab/>
        <w:t>-</w:t>
      </w:r>
      <w:r w:rsidRPr="00CD27CD">
        <w:rPr>
          <w:lang w:val="es-BO"/>
        </w:rPr>
        <w:t xml:space="preserve"> Thư viện phục vụ SGK, SGV cho học sinh, giáo viên: </w:t>
      </w:r>
      <w:r w:rsidR="00923C22">
        <w:rPr>
          <w:lang w:val="es-BO"/>
        </w:rPr>
        <w:t xml:space="preserve">đảm bảo </w:t>
      </w:r>
      <w:r w:rsidRPr="00CD27CD">
        <w:rPr>
          <w:lang w:val="es-BO"/>
        </w:rPr>
        <w:t>thư viện phục vụ SGK, SGV cho học sinh, giáo viên.</w:t>
      </w:r>
    </w:p>
    <w:p w:rsidR="00923C22" w:rsidRDefault="00540454" w:rsidP="00540454">
      <w:pPr>
        <w:tabs>
          <w:tab w:val="left" w:pos="567"/>
        </w:tabs>
        <w:spacing w:before="80"/>
        <w:jc w:val="both"/>
        <w:rPr>
          <w:lang w:val="es-BO"/>
        </w:rPr>
      </w:pPr>
      <w:r>
        <w:rPr>
          <w:lang w:val="es-BO"/>
        </w:rPr>
        <w:tab/>
      </w:r>
      <w:r w:rsidRPr="00CD27CD">
        <w:rPr>
          <w:lang w:val="es-BO"/>
        </w:rPr>
        <w:t>- Công trình nước sạch và nhà vệ sinh trong trường học:</w:t>
      </w:r>
      <w:r w:rsidR="00923C22">
        <w:rPr>
          <w:lang w:val="es-BO"/>
        </w:rPr>
        <w:t xml:space="preserve">đảm bảo </w:t>
      </w:r>
    </w:p>
    <w:p w:rsidR="00540454" w:rsidRDefault="00540454" w:rsidP="00540454">
      <w:pPr>
        <w:tabs>
          <w:tab w:val="left" w:pos="567"/>
        </w:tabs>
        <w:spacing w:before="80"/>
        <w:jc w:val="both"/>
        <w:rPr>
          <w:lang w:val="es-BO"/>
        </w:rPr>
      </w:pPr>
      <w:r>
        <w:rPr>
          <w:lang w:val="es-BO"/>
        </w:rPr>
        <w:tab/>
      </w:r>
      <w:r w:rsidRPr="00CD27CD">
        <w:rPr>
          <w:lang w:val="es-BO"/>
        </w:rPr>
        <w:t>- Việc ngăn chặn học sinh đánh nhau đã được cụ thể hóa bằng các chương trình hành động với nhiều giải pháp tích cực như, các hình thức quản lý, giám sát, phối hợp các lực lượng</w:t>
      </w:r>
      <w:r>
        <w:rPr>
          <w:lang w:val="es-BO"/>
        </w:rPr>
        <w:t xml:space="preserve"> </w:t>
      </w:r>
      <w:r w:rsidRPr="00CD27CD">
        <w:rPr>
          <w:lang w:val="es-BO"/>
        </w:rPr>
        <w:t>…</w:t>
      </w:r>
    </w:p>
    <w:p w:rsidR="00540454" w:rsidRDefault="00540454" w:rsidP="00540454">
      <w:pPr>
        <w:tabs>
          <w:tab w:val="left" w:pos="567"/>
        </w:tabs>
        <w:spacing w:before="80"/>
        <w:jc w:val="both"/>
        <w:rPr>
          <w:lang w:val="es-BO"/>
        </w:rPr>
      </w:pPr>
      <w:r>
        <w:rPr>
          <w:lang w:val="es-BO"/>
        </w:rPr>
        <w:tab/>
      </w:r>
      <w:r w:rsidRPr="00CD27CD">
        <w:rPr>
          <w:lang w:val="es-BO"/>
        </w:rPr>
        <w:t>- Quản lý học sinh trước tác động xấu của các trò chơi trực tuyến, các trang Web có nội dung không lành mạnh bằng các giải pháp phối hợp các môi trường GD có hiệu quả.</w:t>
      </w:r>
    </w:p>
    <w:p w:rsidR="00540454" w:rsidRDefault="00540454" w:rsidP="00923C22">
      <w:pPr>
        <w:tabs>
          <w:tab w:val="left" w:pos="567"/>
        </w:tabs>
        <w:spacing w:before="80"/>
        <w:jc w:val="both"/>
        <w:rPr>
          <w:b/>
          <w:bCs/>
          <w:lang w:val="en-US"/>
        </w:rPr>
      </w:pPr>
      <w:r>
        <w:rPr>
          <w:lang w:val="es-BO"/>
        </w:rPr>
        <w:tab/>
      </w:r>
    </w:p>
    <w:p w:rsidR="00540454" w:rsidRPr="00CD27CD" w:rsidRDefault="00540454" w:rsidP="00540454">
      <w:pPr>
        <w:tabs>
          <w:tab w:val="left" w:pos="567"/>
        </w:tabs>
        <w:jc w:val="center"/>
        <w:rPr>
          <w:b/>
          <w:bCs/>
        </w:rPr>
      </w:pPr>
      <w:r w:rsidRPr="00CD27CD">
        <w:rPr>
          <w:b/>
          <w:bCs/>
        </w:rPr>
        <w:t>Phần II</w:t>
      </w:r>
    </w:p>
    <w:p w:rsidR="00540454" w:rsidRPr="00731FEA" w:rsidRDefault="00540454" w:rsidP="00540454">
      <w:pPr>
        <w:tabs>
          <w:tab w:val="left" w:pos="520"/>
        </w:tabs>
        <w:jc w:val="center"/>
        <w:rPr>
          <w:b/>
          <w:color w:val="000000" w:themeColor="text1"/>
          <w:lang w:val="en-US"/>
        </w:rPr>
      </w:pPr>
      <w:r w:rsidRPr="00731FEA">
        <w:rPr>
          <w:b/>
          <w:color w:val="000000" w:themeColor="text1"/>
        </w:rPr>
        <w:t>PHƯƠNG HƯỚNG</w:t>
      </w:r>
      <w:r w:rsidR="00034C13" w:rsidRPr="00731FEA">
        <w:rPr>
          <w:b/>
          <w:color w:val="000000" w:themeColor="text1"/>
        </w:rPr>
        <w:t xml:space="preserve"> NHIỆM VỤ HỌC KỲ II NĂM HỌC 201</w:t>
      </w:r>
      <w:r w:rsidR="00034C13" w:rsidRPr="00731FEA">
        <w:rPr>
          <w:b/>
          <w:color w:val="000000" w:themeColor="text1"/>
          <w:lang w:val="en-US"/>
        </w:rPr>
        <w:t>7</w:t>
      </w:r>
      <w:r w:rsidR="00034C13" w:rsidRPr="00731FEA">
        <w:rPr>
          <w:b/>
          <w:color w:val="000000" w:themeColor="text1"/>
        </w:rPr>
        <w:t>-201</w:t>
      </w:r>
      <w:r w:rsidR="00034C13" w:rsidRPr="00731FEA">
        <w:rPr>
          <w:b/>
          <w:color w:val="000000" w:themeColor="text1"/>
          <w:lang w:val="en-US"/>
        </w:rPr>
        <w:t>8</w:t>
      </w:r>
    </w:p>
    <w:p w:rsidR="00540454" w:rsidRPr="00731FEA" w:rsidRDefault="00540454" w:rsidP="00540454">
      <w:pPr>
        <w:tabs>
          <w:tab w:val="left" w:pos="567"/>
        </w:tabs>
        <w:spacing w:before="120"/>
        <w:jc w:val="both"/>
        <w:rPr>
          <w:b/>
          <w:color w:val="000000" w:themeColor="text1"/>
          <w:lang w:val="nl-NL"/>
        </w:rPr>
      </w:pPr>
    </w:p>
    <w:p w:rsidR="00540454" w:rsidRPr="00731FEA" w:rsidRDefault="00540454" w:rsidP="00540454">
      <w:pPr>
        <w:tabs>
          <w:tab w:val="left" w:pos="567"/>
        </w:tabs>
        <w:spacing w:before="80"/>
        <w:jc w:val="both"/>
        <w:rPr>
          <w:b/>
          <w:color w:val="000000" w:themeColor="text1"/>
          <w:lang w:val="es-BO"/>
        </w:rPr>
      </w:pPr>
      <w:r w:rsidRPr="00731FEA">
        <w:rPr>
          <w:b/>
          <w:color w:val="000000" w:themeColor="text1"/>
          <w:lang w:val="nl-NL"/>
        </w:rPr>
        <w:tab/>
      </w:r>
      <w:r w:rsidRPr="00731FEA">
        <w:rPr>
          <w:b/>
          <w:color w:val="000000" w:themeColor="text1"/>
          <w:lang w:val="en-US"/>
        </w:rPr>
        <w:tab/>
      </w:r>
      <w:r w:rsidRPr="00731FEA">
        <w:rPr>
          <w:b/>
          <w:color w:val="000000" w:themeColor="text1"/>
          <w:lang w:val="es-BO"/>
        </w:rPr>
        <w:t>1. Nâng cao hiệu lực, hiệu quả công tác quản lý:</w:t>
      </w:r>
    </w:p>
    <w:p w:rsidR="00540454" w:rsidRPr="00731FEA" w:rsidRDefault="00540454" w:rsidP="00540454">
      <w:pPr>
        <w:tabs>
          <w:tab w:val="left" w:pos="567"/>
        </w:tabs>
        <w:spacing w:before="80"/>
        <w:jc w:val="both"/>
        <w:rPr>
          <w:color w:val="000000" w:themeColor="text1"/>
          <w:lang w:val="es-BO"/>
        </w:rPr>
      </w:pPr>
      <w:r w:rsidRPr="00731FEA">
        <w:rPr>
          <w:b/>
          <w:color w:val="000000" w:themeColor="text1"/>
          <w:lang w:val="es-BO"/>
        </w:rPr>
        <w:tab/>
      </w:r>
      <w:r w:rsidRPr="00731FEA">
        <w:rPr>
          <w:color w:val="000000" w:themeColor="text1"/>
          <w:lang w:val="es-BO"/>
        </w:rPr>
        <w:t xml:space="preserve">- </w:t>
      </w:r>
      <w:r w:rsidR="00034C13" w:rsidRPr="00731FEA">
        <w:rPr>
          <w:color w:val="000000" w:themeColor="text1"/>
          <w:lang w:val="es-BO"/>
        </w:rPr>
        <w:t xml:space="preserve">Nhà </w:t>
      </w:r>
      <w:r w:rsidRPr="00731FEA">
        <w:rPr>
          <w:color w:val="000000" w:themeColor="text1"/>
          <w:lang w:val="es-BO"/>
        </w:rPr>
        <w:t xml:space="preserve">trường </w:t>
      </w:r>
      <w:r w:rsidR="00034C13" w:rsidRPr="00731FEA">
        <w:rPr>
          <w:color w:val="000000" w:themeColor="text1"/>
          <w:lang w:val="es-BO"/>
        </w:rPr>
        <w:t xml:space="preserve">tiếp tục </w:t>
      </w:r>
      <w:r w:rsidRPr="00731FEA">
        <w:rPr>
          <w:color w:val="000000" w:themeColor="text1"/>
          <w:lang w:val="es-BO"/>
        </w:rPr>
        <w:t>xây dựng kế hoạch cụ thể hóa triển khai th</w:t>
      </w:r>
      <w:r w:rsidR="007415AF">
        <w:rPr>
          <w:color w:val="000000" w:themeColor="text1"/>
          <w:lang w:val="es-BO"/>
        </w:rPr>
        <w:t>ực hiện Chủ đề công tác năm 2018 theo NQ số 09-NQ/TU, ngày 08/12/2017 của BCH Đảng bộ tỉnh, NQ số 12-NQ/TU, ngày 12/12/2017 của BCH Đảng bộ Thị xã về phương hướng nhiệm vụ năm 2018</w:t>
      </w:r>
      <w:r w:rsidRPr="00731FEA">
        <w:rPr>
          <w:color w:val="000000" w:themeColor="text1"/>
          <w:lang w:val="es-BO"/>
        </w:rPr>
        <w:t xml:space="preserve"> của Thị xã Đông Triều:</w:t>
      </w:r>
      <w:r w:rsidRPr="00731FEA">
        <w:rPr>
          <w:b/>
          <w:color w:val="000000" w:themeColor="text1"/>
          <w:lang w:val="es-BO"/>
        </w:rPr>
        <w:t xml:space="preserve"> </w:t>
      </w:r>
      <w:r w:rsidRPr="00731FEA">
        <w:rPr>
          <w:b/>
          <w:i/>
          <w:color w:val="000000" w:themeColor="text1"/>
          <w:lang w:val="es-BO"/>
        </w:rPr>
        <w:t>“</w:t>
      </w:r>
      <w:r w:rsidR="007415AF">
        <w:rPr>
          <w:b/>
          <w:i/>
          <w:color w:val="000000" w:themeColor="text1"/>
          <w:lang w:val="es-BO"/>
        </w:rPr>
        <w:t xml:space="preserve">Bảo vệ và nâng cao chất lượng môi trường tự nhiên; đẩy mạnh phát triển đô thị </w:t>
      </w:r>
      <w:r w:rsidRPr="00731FEA">
        <w:rPr>
          <w:b/>
          <w:i/>
          <w:color w:val="000000" w:themeColor="text1"/>
          <w:lang w:val="es-BO"/>
        </w:rPr>
        <w:t xml:space="preserve">xây dựng nông thôn </w:t>
      </w:r>
      <w:r w:rsidR="007415AF">
        <w:rPr>
          <w:b/>
          <w:i/>
          <w:color w:val="000000" w:themeColor="text1"/>
          <w:lang w:val="es-BO"/>
        </w:rPr>
        <w:t>mới kiểu mẫu</w:t>
      </w:r>
      <w:r w:rsidRPr="00731FEA">
        <w:rPr>
          <w:b/>
          <w:i/>
          <w:color w:val="000000" w:themeColor="text1"/>
          <w:lang w:val="es-BO"/>
        </w:rPr>
        <w:t>”</w:t>
      </w:r>
      <w:r w:rsidRPr="00731FEA">
        <w:rPr>
          <w:b/>
          <w:color w:val="000000" w:themeColor="text1"/>
          <w:lang w:val="es-BO"/>
        </w:rPr>
        <w:t xml:space="preserve"> </w:t>
      </w:r>
      <w:r w:rsidR="007415AF">
        <w:rPr>
          <w:b/>
          <w:color w:val="000000" w:themeColor="text1"/>
          <w:lang w:val="es-BO"/>
        </w:rPr>
        <w:t xml:space="preserve">; </w:t>
      </w:r>
      <w:r w:rsidR="007415AF" w:rsidRPr="007415AF">
        <w:rPr>
          <w:color w:val="000000" w:themeColor="text1"/>
          <w:lang w:val="es-BO"/>
        </w:rPr>
        <w:t>tiếp tục thực hiện chủ đề công tác</w:t>
      </w:r>
      <w:r w:rsidR="007415AF">
        <w:rPr>
          <w:b/>
          <w:color w:val="000000" w:themeColor="text1"/>
          <w:lang w:val="es-BO"/>
        </w:rPr>
        <w:t xml:space="preserve"> </w:t>
      </w:r>
      <w:r w:rsidRPr="00731FEA">
        <w:rPr>
          <w:color w:val="000000" w:themeColor="text1"/>
          <w:lang w:val="es-BO"/>
        </w:rPr>
        <w:t>trong</w:t>
      </w:r>
      <w:r w:rsidRPr="00731FEA">
        <w:rPr>
          <w:b/>
          <w:color w:val="000000" w:themeColor="text1"/>
          <w:lang w:val="es-BO"/>
        </w:rPr>
        <w:t xml:space="preserve"> </w:t>
      </w:r>
      <w:r w:rsidRPr="00731FEA">
        <w:rPr>
          <w:color w:val="000000" w:themeColor="text1"/>
          <w:lang w:val="es-BO"/>
        </w:rPr>
        <w:t xml:space="preserve">ngành Giáo dục và Đào tạo thị xã là: </w:t>
      </w:r>
      <w:r w:rsidRPr="00731FEA">
        <w:rPr>
          <w:b/>
          <w:i/>
          <w:color w:val="000000" w:themeColor="text1"/>
          <w:lang w:val="es-BO"/>
        </w:rPr>
        <w:t>“Văn hóa - Kỷ cương - Nêu gương - Trách nhiệm”</w:t>
      </w:r>
      <w:r w:rsidRPr="00731FEA">
        <w:rPr>
          <w:color w:val="000000" w:themeColor="text1"/>
          <w:lang w:val="es-BO"/>
        </w:rPr>
        <w:t>.</w:t>
      </w:r>
    </w:p>
    <w:p w:rsidR="00540454" w:rsidRPr="00731FEA" w:rsidRDefault="00540454" w:rsidP="00540454">
      <w:pPr>
        <w:tabs>
          <w:tab w:val="left" w:pos="567"/>
        </w:tabs>
        <w:spacing w:before="80"/>
        <w:jc w:val="both"/>
        <w:rPr>
          <w:color w:val="000000" w:themeColor="text1"/>
          <w:lang w:val="nl-NL"/>
        </w:rPr>
      </w:pPr>
      <w:r w:rsidRPr="00731FEA">
        <w:rPr>
          <w:color w:val="000000" w:themeColor="text1"/>
          <w:lang w:val="es-BO"/>
        </w:rPr>
        <w:tab/>
      </w:r>
      <w:r w:rsidRPr="00731FEA">
        <w:rPr>
          <w:color w:val="000000" w:themeColor="text1"/>
          <w:lang w:val="nb-NO"/>
        </w:rPr>
        <w:t xml:space="preserve">- </w:t>
      </w:r>
      <w:r w:rsidRPr="00731FEA">
        <w:rPr>
          <w:color w:val="000000" w:themeColor="text1"/>
          <w:lang w:val="nl-NL"/>
        </w:rPr>
        <w:t xml:space="preserve">Tiếp tục đẩy mạnh việc </w:t>
      </w:r>
      <w:r w:rsidRPr="00731FEA">
        <w:rPr>
          <w:i/>
          <w:color w:val="000000" w:themeColor="text1"/>
          <w:lang w:val="nl-NL"/>
        </w:rPr>
        <w:t>“Học tập và làm theo tư tưởng, đạo đức, phong cách Hồ Chí Minh”</w:t>
      </w:r>
      <w:r w:rsidRPr="00731FEA">
        <w:rPr>
          <w:color w:val="000000" w:themeColor="text1"/>
          <w:lang w:val="nl-NL"/>
        </w:rPr>
        <w:t xml:space="preserve">, gắn với cuộc vận động </w:t>
      </w:r>
      <w:r w:rsidRPr="00731FEA">
        <w:rPr>
          <w:i/>
          <w:color w:val="000000" w:themeColor="text1"/>
          <w:lang w:val="nl-NL"/>
        </w:rPr>
        <w:t xml:space="preserve">"mỗi thầy cô giáo là một tấm gương đạo đức, tự học và sáng tạo", </w:t>
      </w:r>
      <w:r w:rsidRPr="00731FEA">
        <w:rPr>
          <w:color w:val="000000" w:themeColor="text1"/>
          <w:lang w:val="nl-NL"/>
        </w:rPr>
        <w:t>đẩy mạnh cuộc vận động học tập, rèn luyện, nâng cao đạo đức và tác phong nhà giáo, xây dựng hình ảnh người giáo viên mẫu mực, trách nhiệm, tâm huyết với nghề nghiệp.</w:t>
      </w:r>
    </w:p>
    <w:p w:rsidR="00540454" w:rsidRPr="00731FEA" w:rsidRDefault="00540454" w:rsidP="00731FEA">
      <w:pPr>
        <w:tabs>
          <w:tab w:val="left" w:pos="567"/>
        </w:tabs>
        <w:spacing w:before="80"/>
        <w:jc w:val="both"/>
        <w:rPr>
          <w:color w:val="000000" w:themeColor="text1"/>
          <w:spacing w:val="-4"/>
          <w:lang w:val="es-BO"/>
        </w:rPr>
      </w:pPr>
      <w:r w:rsidRPr="00731FEA">
        <w:rPr>
          <w:color w:val="000000" w:themeColor="text1"/>
          <w:lang w:val="nl-NL"/>
        </w:rPr>
        <w:lastRenderedPageBreak/>
        <w:tab/>
      </w:r>
      <w:r w:rsidRPr="00731FEA">
        <w:rPr>
          <w:color w:val="000000" w:themeColor="text1"/>
          <w:lang w:val="es-BO"/>
        </w:rPr>
        <w:t xml:space="preserve">- </w:t>
      </w:r>
      <w:r w:rsidRPr="00731FEA">
        <w:rPr>
          <w:color w:val="000000" w:themeColor="text1"/>
          <w:spacing w:val="-4"/>
          <w:lang w:val="es-BO"/>
        </w:rPr>
        <w:t xml:space="preserve">Tiếp tục thực hiện nghiêm túc quy định về công khai đối với các cơ sở giáo dục của hệ thống giáo dục quốc dân  theo </w:t>
      </w:r>
      <w:r w:rsidRPr="00731FEA">
        <w:rPr>
          <w:color w:val="000000" w:themeColor="text1"/>
          <w:spacing w:val="-6"/>
          <w:lang w:val="es-ES"/>
        </w:rPr>
        <w:t>Thông tư số 09/2009/TT-BGD ngày 07/5/2009 của Bộ trưởng Bộ Giáo dục và Đào tạo về quy chế thực hiện công khai đối với cơ sở giáo dục của hệ thống giáo dục quốc dân</w:t>
      </w:r>
      <w:r w:rsidRPr="00731FEA">
        <w:rPr>
          <w:color w:val="000000" w:themeColor="text1"/>
          <w:spacing w:val="-4"/>
          <w:lang w:val="es-BO"/>
        </w:rPr>
        <w:t>; Tăng cường vai trò của các nhà trường và chính quyền địa phương trong việc quản lý thu - chi, tiếp tục tăng cường chấn chỉnh công tác dạy thêm, học thêm, hoạt động của các cơ sở giáo dục MN ngoài công lập, xử lý nghiêm các vi phạm.</w:t>
      </w:r>
    </w:p>
    <w:p w:rsidR="00540454" w:rsidRPr="00731FEA" w:rsidRDefault="00540454" w:rsidP="00540454">
      <w:pPr>
        <w:tabs>
          <w:tab w:val="left" w:pos="567"/>
        </w:tabs>
        <w:spacing w:before="80"/>
        <w:jc w:val="both"/>
        <w:rPr>
          <w:b/>
          <w:color w:val="000000" w:themeColor="text1"/>
          <w:lang w:val="es-BO"/>
        </w:rPr>
      </w:pPr>
      <w:r w:rsidRPr="00731FEA">
        <w:rPr>
          <w:color w:val="000000" w:themeColor="text1"/>
          <w:lang w:val="nb-NO"/>
        </w:rPr>
        <w:tab/>
      </w:r>
      <w:r w:rsidRPr="00731FEA">
        <w:rPr>
          <w:b/>
          <w:color w:val="000000" w:themeColor="text1"/>
          <w:lang w:val="es-BO"/>
        </w:rPr>
        <w:t>2. Tiếp tục đẩy mạnh ứng dụng công nghệ thông tin trong công tác quản lý, dạy và học:</w:t>
      </w:r>
    </w:p>
    <w:p w:rsidR="00540454" w:rsidRPr="00731FEA" w:rsidRDefault="00540454" w:rsidP="00731FEA">
      <w:pPr>
        <w:tabs>
          <w:tab w:val="left" w:pos="567"/>
        </w:tabs>
        <w:spacing w:before="80"/>
        <w:jc w:val="both"/>
        <w:rPr>
          <w:color w:val="000000" w:themeColor="text1"/>
          <w:lang w:val="nb-NO"/>
        </w:rPr>
      </w:pPr>
    </w:p>
    <w:p w:rsidR="00540454" w:rsidRDefault="00540454" w:rsidP="00540454">
      <w:pPr>
        <w:tabs>
          <w:tab w:val="left" w:pos="567"/>
        </w:tabs>
        <w:spacing w:before="80"/>
        <w:jc w:val="both"/>
        <w:rPr>
          <w:lang w:val="es-BO"/>
        </w:rPr>
      </w:pPr>
      <w:r>
        <w:rPr>
          <w:lang w:val="nb-NO"/>
        </w:rPr>
        <w:tab/>
      </w:r>
      <w:r w:rsidRPr="00CD27CD">
        <w:rPr>
          <w:lang w:val="es-BO"/>
        </w:rPr>
        <w:t xml:space="preserve">- Tiếp tục phát động phong trào “Mỗi </w:t>
      </w:r>
      <w:r>
        <w:rPr>
          <w:lang w:val="es-BO"/>
        </w:rPr>
        <w:t xml:space="preserve">cán bộ, giáo viên có một giải pháp sáng tạo”. </w:t>
      </w:r>
    </w:p>
    <w:p w:rsidR="00540454" w:rsidRDefault="00540454" w:rsidP="00540454">
      <w:pPr>
        <w:tabs>
          <w:tab w:val="left" w:pos="567"/>
        </w:tabs>
        <w:spacing w:before="80"/>
        <w:jc w:val="both"/>
        <w:rPr>
          <w:b/>
          <w:lang w:val="nb-NO"/>
        </w:rPr>
      </w:pPr>
      <w:r>
        <w:rPr>
          <w:lang w:val="es-BO"/>
        </w:rPr>
        <w:tab/>
      </w:r>
      <w:r>
        <w:rPr>
          <w:b/>
          <w:spacing w:val="-8"/>
          <w:lang w:val="nb-NO"/>
        </w:rPr>
        <w:t>3</w:t>
      </w:r>
      <w:r w:rsidRPr="00CD27CD">
        <w:rPr>
          <w:b/>
          <w:spacing w:val="-8"/>
          <w:lang w:val="nb-NO"/>
        </w:rPr>
        <w:t xml:space="preserve">. </w:t>
      </w:r>
      <w:r w:rsidRPr="00CD27CD">
        <w:rPr>
          <w:b/>
          <w:lang w:val="nb-NO"/>
        </w:rPr>
        <w:t>Nâng cao chất lượng và hiệu quả hoạt động giáo dục</w:t>
      </w:r>
      <w:r>
        <w:rPr>
          <w:b/>
          <w:lang w:val="nb-NO"/>
        </w:rPr>
        <w:t>:</w:t>
      </w:r>
    </w:p>
    <w:p w:rsidR="00540454" w:rsidRDefault="00540454" w:rsidP="00540454">
      <w:pPr>
        <w:tabs>
          <w:tab w:val="left" w:pos="567"/>
        </w:tabs>
        <w:spacing w:before="80"/>
        <w:jc w:val="both"/>
        <w:rPr>
          <w:lang w:val="nb-NO"/>
        </w:rPr>
      </w:pPr>
      <w:r>
        <w:rPr>
          <w:b/>
          <w:lang w:val="nb-NO"/>
        </w:rPr>
        <w:tab/>
      </w:r>
      <w:r w:rsidRPr="00CD27CD">
        <w:rPr>
          <w:lang w:val="nb-NO"/>
        </w:rPr>
        <w:t xml:space="preserve">- Triển khai sáng tạo và hiệu quả phong trào thi đua "Xây dựng trường học </w:t>
      </w:r>
      <w:r>
        <w:rPr>
          <w:lang w:val="nb-NO"/>
        </w:rPr>
        <w:t>thân thiện, học sinh tích cực”.</w:t>
      </w:r>
    </w:p>
    <w:p w:rsidR="00540454" w:rsidRDefault="00540454" w:rsidP="00540454">
      <w:pPr>
        <w:tabs>
          <w:tab w:val="left" w:pos="567"/>
        </w:tabs>
        <w:spacing w:before="80"/>
        <w:jc w:val="both"/>
        <w:rPr>
          <w:spacing w:val="-8"/>
          <w:lang w:val="nb-NO"/>
        </w:rPr>
      </w:pPr>
      <w:r>
        <w:rPr>
          <w:lang w:val="nb-NO"/>
        </w:rPr>
        <w:tab/>
      </w:r>
      <w:r w:rsidRPr="00CD27CD">
        <w:rPr>
          <w:spacing w:val="-8"/>
          <w:lang w:val="nb-NO"/>
        </w:rPr>
        <w:t>- Đẩy mạnh công tác g</w:t>
      </w:r>
      <w:r w:rsidRPr="00CD27CD">
        <w:rPr>
          <w:bCs/>
          <w:spacing w:val="-8"/>
          <w:lang w:val="nb-NO"/>
        </w:rPr>
        <w:t xml:space="preserve">iáo dục đạo đức, </w:t>
      </w:r>
      <w:r>
        <w:rPr>
          <w:bCs/>
          <w:spacing w:val="-8"/>
          <w:lang w:val="nb-NO"/>
        </w:rPr>
        <w:t xml:space="preserve">giáo dục pháp luật, giáo dục </w:t>
      </w:r>
      <w:r w:rsidRPr="00CD27CD">
        <w:rPr>
          <w:bCs/>
          <w:spacing w:val="-8"/>
          <w:lang w:val="nb-NO"/>
        </w:rPr>
        <w:t>k</w:t>
      </w:r>
      <w:r>
        <w:rPr>
          <w:bCs/>
          <w:spacing w:val="-8"/>
          <w:lang w:val="nb-NO"/>
        </w:rPr>
        <w:t>ỹ</w:t>
      </w:r>
      <w:r w:rsidRPr="00CD27CD">
        <w:rPr>
          <w:bCs/>
          <w:spacing w:val="-8"/>
          <w:lang w:val="nb-NO"/>
        </w:rPr>
        <w:t xml:space="preserve"> năng sống, ngăn chặn bạo lực trong học sinh</w:t>
      </w:r>
      <w:r w:rsidRPr="00CD27CD">
        <w:rPr>
          <w:spacing w:val="-8"/>
          <w:lang w:val="nb-NO"/>
        </w:rPr>
        <w:t>; Tiếp tục triển khai các hoạt động văn hóa, văn nghệ, thể thao.</w:t>
      </w:r>
    </w:p>
    <w:p w:rsidR="00540454" w:rsidRDefault="00540454" w:rsidP="00540454">
      <w:pPr>
        <w:tabs>
          <w:tab w:val="left" w:pos="567"/>
        </w:tabs>
        <w:spacing w:before="80"/>
        <w:jc w:val="both"/>
        <w:rPr>
          <w:spacing w:val="-4"/>
          <w:lang w:val="nb-NO"/>
        </w:rPr>
      </w:pPr>
      <w:r>
        <w:rPr>
          <w:spacing w:val="-8"/>
          <w:lang w:val="nb-NO"/>
        </w:rPr>
        <w:tab/>
      </w:r>
      <w:r w:rsidRPr="00CD27CD">
        <w:rPr>
          <w:spacing w:val="-4"/>
          <w:lang w:val="nb-NO"/>
        </w:rPr>
        <w:t>- Tăng cường các giải pháp để khắc phục hiện tượng học sinh ngồi sai lớp, giảm tỷ lệ học sinh yếu kém, tăng tỷ lệ học sinh khá, giỏi.</w:t>
      </w:r>
      <w:r w:rsidR="00731FEA">
        <w:rPr>
          <w:spacing w:val="-4"/>
          <w:lang w:val="nb-NO"/>
        </w:rPr>
        <w:t xml:space="preserve"> </w:t>
      </w:r>
      <w:r w:rsidR="00300ABC">
        <w:rPr>
          <w:spacing w:val="-4"/>
          <w:lang w:val="nb-NO"/>
        </w:rPr>
        <w:t xml:space="preserve">Chú trọng </w:t>
      </w:r>
      <w:r>
        <w:rPr>
          <w:spacing w:val="-4"/>
          <w:lang w:val="nb-NO"/>
        </w:rPr>
        <w:t xml:space="preserve">đầu </w:t>
      </w:r>
      <w:r w:rsidR="00731FEA">
        <w:rPr>
          <w:spacing w:val="-4"/>
          <w:lang w:val="nb-NO"/>
        </w:rPr>
        <w:t>tư nâng cao chất lượng mũi nhọn, chất lượng đại trà đảm bảo</w:t>
      </w:r>
      <w:r w:rsidR="00300ABC">
        <w:rPr>
          <w:spacing w:val="-4"/>
          <w:lang w:val="nb-NO"/>
        </w:rPr>
        <w:t xml:space="preserve"> đạt và </w:t>
      </w:r>
      <w:r w:rsidR="00731FEA">
        <w:rPr>
          <w:spacing w:val="-4"/>
          <w:lang w:val="nb-NO"/>
        </w:rPr>
        <w:t xml:space="preserve"> vượt chỉ tiêu kế hoạch về GD văn hóa và nâng cao chất lượng thi tuyển sinh vào lớp 10-THPT.</w:t>
      </w:r>
    </w:p>
    <w:p w:rsidR="00540454" w:rsidRPr="00731FEA" w:rsidRDefault="00540454" w:rsidP="00540454">
      <w:pPr>
        <w:tabs>
          <w:tab w:val="left" w:pos="567"/>
        </w:tabs>
        <w:spacing w:before="80"/>
        <w:jc w:val="both"/>
        <w:rPr>
          <w:b/>
          <w:lang w:val="nb-NO"/>
        </w:rPr>
      </w:pPr>
      <w:r w:rsidRPr="0047374A">
        <w:rPr>
          <w:b/>
          <w:lang w:val="nb-NO"/>
        </w:rPr>
        <w:t xml:space="preserve"> </w:t>
      </w:r>
      <w:r w:rsidR="00731FEA">
        <w:rPr>
          <w:b/>
          <w:lang w:val="nb-NO"/>
        </w:rPr>
        <w:tab/>
      </w:r>
      <w:r w:rsidRPr="00CD27CD">
        <w:rPr>
          <w:bCs/>
          <w:spacing w:val="-2"/>
          <w:lang w:val="nb-NO"/>
        </w:rPr>
        <w:t>Thực hiện có hiệu quả việc đổi mới phương pháp</w:t>
      </w:r>
      <w:r w:rsidR="00300ABC">
        <w:rPr>
          <w:bCs/>
          <w:spacing w:val="-2"/>
          <w:lang w:val="nb-NO"/>
        </w:rPr>
        <w:t>, hình thức tổ chức</w:t>
      </w:r>
      <w:r w:rsidRPr="00CD27CD">
        <w:rPr>
          <w:bCs/>
          <w:spacing w:val="-2"/>
          <w:lang w:val="nb-NO"/>
        </w:rPr>
        <w:t xml:space="preserve"> dạy học và kiểm tra, đánh giá; T</w:t>
      </w:r>
      <w:r w:rsidRPr="00CD27CD">
        <w:rPr>
          <w:lang w:val="nb-NO"/>
        </w:rPr>
        <w:t>iếp tục triển khai dạy học theo chuẩn kiến thức, kỹ năng, dạy học liên môn và thực hiện giảm tải chương trình giáo dục phổ thông; Chỉ đạo và quản l</w:t>
      </w:r>
      <w:r>
        <w:rPr>
          <w:lang w:val="nb-NO"/>
        </w:rPr>
        <w:t>ý</w:t>
      </w:r>
      <w:r w:rsidRPr="00CD27CD">
        <w:rPr>
          <w:lang w:val="nb-NO"/>
        </w:rPr>
        <w:t xml:space="preserve"> chặt chẽ việc dạy thêm, học thêm theo chỉ đạo của tỉnh và thị xã.</w:t>
      </w:r>
    </w:p>
    <w:p w:rsidR="00540454" w:rsidRDefault="00540454" w:rsidP="00540454">
      <w:pPr>
        <w:tabs>
          <w:tab w:val="left" w:pos="567"/>
        </w:tabs>
        <w:spacing w:before="80"/>
        <w:jc w:val="both"/>
        <w:rPr>
          <w:b/>
          <w:lang w:val="de-DE"/>
        </w:rPr>
      </w:pPr>
      <w:r>
        <w:rPr>
          <w:lang w:val="nb-NO"/>
        </w:rPr>
        <w:tab/>
      </w:r>
      <w:r w:rsidR="00731FEA">
        <w:rPr>
          <w:b/>
          <w:lang w:val="de-DE"/>
        </w:rPr>
        <w:t>*Giáo dục HN, dạy nghề</w:t>
      </w:r>
      <w:r>
        <w:rPr>
          <w:b/>
          <w:lang w:val="de-DE"/>
        </w:rPr>
        <w:t>:</w:t>
      </w:r>
    </w:p>
    <w:p w:rsidR="00540454" w:rsidRDefault="00540454" w:rsidP="00540454">
      <w:pPr>
        <w:tabs>
          <w:tab w:val="left" w:pos="567"/>
        </w:tabs>
        <w:spacing w:before="80"/>
        <w:jc w:val="both"/>
        <w:rPr>
          <w:lang w:val="nb-NO"/>
        </w:rPr>
      </w:pPr>
      <w:r>
        <w:rPr>
          <w:b/>
          <w:lang w:val="de-DE"/>
        </w:rPr>
        <w:tab/>
      </w:r>
      <w:r w:rsidRPr="00CD27CD">
        <w:rPr>
          <w:lang w:val="de-DE"/>
        </w:rPr>
        <w:t xml:space="preserve">- Tiếp tục thực hiện đề tài “Đổi mới quản lý, nâng cao chất lượng hoạt động của trung tâm học tập cộng đồng, </w:t>
      </w:r>
      <w:r w:rsidRPr="00CD27CD">
        <w:rPr>
          <w:lang w:val="nb-NO"/>
        </w:rPr>
        <w:t xml:space="preserve">phát huy vai trò của biệt phái viên chuyên môn cho các Trung tâm, phát huy tác dụng của Trung tâm </w:t>
      </w:r>
      <w:r>
        <w:rPr>
          <w:lang w:val="nb-NO"/>
        </w:rPr>
        <w:t xml:space="preserve">Thông tin- </w:t>
      </w:r>
      <w:r w:rsidRPr="00CD27CD">
        <w:rPr>
          <w:lang w:val="nb-NO"/>
        </w:rPr>
        <w:t>Thư viện Điện tử phục vụ xây dựng xã hội học tập.</w:t>
      </w:r>
    </w:p>
    <w:p w:rsidR="00731FEA" w:rsidRDefault="00731FEA" w:rsidP="00540454">
      <w:pPr>
        <w:tabs>
          <w:tab w:val="left" w:pos="567"/>
        </w:tabs>
        <w:spacing w:before="80"/>
        <w:jc w:val="both"/>
        <w:rPr>
          <w:lang w:val="nb-NO"/>
        </w:rPr>
      </w:pPr>
      <w:r>
        <w:rPr>
          <w:lang w:val="nb-NO"/>
        </w:rPr>
        <w:tab/>
        <w:t xml:space="preserve">- Dạy- học nghề phổ thông </w:t>
      </w:r>
      <w:r w:rsidR="00F206DE">
        <w:rPr>
          <w:lang w:val="nb-NO"/>
        </w:rPr>
        <w:t xml:space="preserve">Làm vườn </w:t>
      </w:r>
      <w:r>
        <w:rPr>
          <w:lang w:val="nb-NO"/>
        </w:rPr>
        <w:t>cho HS khối lớp 8.</w:t>
      </w:r>
    </w:p>
    <w:p w:rsidR="00540454" w:rsidRPr="00731FEA" w:rsidRDefault="00540454" w:rsidP="00731FEA">
      <w:pPr>
        <w:tabs>
          <w:tab w:val="left" w:pos="567"/>
        </w:tabs>
        <w:spacing w:before="80"/>
        <w:jc w:val="both"/>
        <w:rPr>
          <w:spacing w:val="-8"/>
          <w:lang w:val="nb-NO"/>
        </w:rPr>
      </w:pPr>
      <w:r>
        <w:rPr>
          <w:lang w:val="nb-NO"/>
        </w:rPr>
        <w:tab/>
      </w:r>
      <w:r w:rsidRPr="00CD27CD">
        <w:rPr>
          <w:spacing w:val="-8"/>
          <w:lang w:val="nb-NO"/>
        </w:rPr>
        <w:t xml:space="preserve">- Quan tâm công tác </w:t>
      </w:r>
      <w:r w:rsidR="00F206DE">
        <w:rPr>
          <w:spacing w:val="-8"/>
          <w:lang w:val="nb-NO"/>
        </w:rPr>
        <w:t xml:space="preserve">định hướng tư vấn nghề nghiệp và </w:t>
      </w:r>
      <w:r w:rsidRPr="00CD27CD">
        <w:rPr>
          <w:spacing w:val="-8"/>
          <w:lang w:val="nb-NO"/>
        </w:rPr>
        <w:t>phân luồng học sinh sau tốt nghiệp THCS và THPT.</w:t>
      </w:r>
    </w:p>
    <w:p w:rsidR="00540454" w:rsidRDefault="00540454" w:rsidP="00540454">
      <w:pPr>
        <w:tabs>
          <w:tab w:val="left" w:pos="567"/>
        </w:tabs>
        <w:spacing w:before="80"/>
        <w:jc w:val="both"/>
        <w:rPr>
          <w:b/>
          <w:lang w:val="nb-NO"/>
        </w:rPr>
      </w:pPr>
      <w:r>
        <w:rPr>
          <w:spacing w:val="-4"/>
          <w:lang w:val="nb-NO"/>
        </w:rPr>
        <w:tab/>
      </w:r>
      <w:r w:rsidRPr="00CD27CD">
        <w:rPr>
          <w:b/>
          <w:lang w:val="nb-NO"/>
        </w:rPr>
        <w:t>4.</w:t>
      </w:r>
      <w:r w:rsidRPr="00CD27CD">
        <w:rPr>
          <w:lang w:val="nb-NO"/>
        </w:rPr>
        <w:t xml:space="preserve"> </w:t>
      </w:r>
      <w:r w:rsidRPr="00CD27CD">
        <w:rPr>
          <w:b/>
          <w:lang w:val="nb-NO"/>
        </w:rPr>
        <w:t>Công tác kế hoạch, tài chính và tăng cường cơ sở vật chất</w:t>
      </w:r>
      <w:r>
        <w:rPr>
          <w:b/>
          <w:lang w:val="nb-NO"/>
        </w:rPr>
        <w:t>:</w:t>
      </w:r>
    </w:p>
    <w:p w:rsidR="00731FEA" w:rsidRPr="00F206DE" w:rsidRDefault="00731FEA" w:rsidP="00731FEA">
      <w:pPr>
        <w:tabs>
          <w:tab w:val="left" w:pos="567"/>
        </w:tabs>
        <w:spacing w:before="80"/>
        <w:jc w:val="both"/>
        <w:rPr>
          <w:lang w:val="nb-NO"/>
        </w:rPr>
      </w:pPr>
      <w:r>
        <w:rPr>
          <w:b/>
          <w:lang w:val="nb-NO"/>
        </w:rPr>
        <w:tab/>
      </w:r>
      <w:r w:rsidRPr="00F206DE">
        <w:rPr>
          <w:lang w:val="nb-NO"/>
        </w:rPr>
        <w:t>- Đảm bảo chế độ nhà giáo</w:t>
      </w:r>
      <w:r w:rsidR="00F206DE" w:rsidRPr="00F206DE">
        <w:rPr>
          <w:lang w:val="nb-NO"/>
        </w:rPr>
        <w:t xml:space="preserve"> đúng và kịp thời theo quy định.</w:t>
      </w:r>
    </w:p>
    <w:p w:rsidR="00F206DE" w:rsidRDefault="00F206DE" w:rsidP="00731FEA">
      <w:pPr>
        <w:tabs>
          <w:tab w:val="left" w:pos="567"/>
        </w:tabs>
        <w:spacing w:before="80"/>
        <w:jc w:val="both"/>
        <w:rPr>
          <w:lang w:val="nb-NO"/>
        </w:rPr>
      </w:pPr>
      <w:r w:rsidRPr="00F206DE">
        <w:rPr>
          <w:lang w:val="nb-NO"/>
        </w:rPr>
        <w:tab/>
        <w:t>-Tăng cường bổ sung sách, thiết bị dạy- học; Xây nhà xe mới cho học sinh; có kế hoạch xây cổng trường, tường rào phía trước trường</w:t>
      </w:r>
      <w:r>
        <w:rPr>
          <w:lang w:val="nb-NO"/>
        </w:rPr>
        <w:t>.</w:t>
      </w:r>
    </w:p>
    <w:p w:rsidR="00731FEA" w:rsidRPr="00F206DE" w:rsidRDefault="00F206DE" w:rsidP="00731FEA">
      <w:pPr>
        <w:tabs>
          <w:tab w:val="left" w:pos="567"/>
        </w:tabs>
        <w:spacing w:before="80"/>
        <w:jc w:val="both"/>
        <w:rPr>
          <w:lang w:val="nb-NO"/>
        </w:rPr>
      </w:pPr>
      <w:r>
        <w:rPr>
          <w:lang w:val="nb-NO"/>
        </w:rPr>
        <w:tab/>
        <w:t>- Thực hiện hỗ trợ kinh phí học tập cho học sinh nghèo</w:t>
      </w:r>
      <w:r w:rsidR="00CD7AC4">
        <w:rPr>
          <w:lang w:val="nb-NO"/>
        </w:rPr>
        <w:t>.</w:t>
      </w:r>
    </w:p>
    <w:p w:rsidR="00731FEA" w:rsidRDefault="00540454" w:rsidP="00731FEA">
      <w:pPr>
        <w:tabs>
          <w:tab w:val="left" w:pos="567"/>
        </w:tabs>
        <w:spacing w:before="80"/>
        <w:jc w:val="both"/>
        <w:rPr>
          <w:lang w:val="nb-NO"/>
        </w:rPr>
      </w:pPr>
      <w:r>
        <w:rPr>
          <w:lang w:val="nb-NO"/>
        </w:rPr>
        <w:lastRenderedPageBreak/>
        <w:tab/>
      </w:r>
      <w:r w:rsidRPr="00CD27CD">
        <w:rPr>
          <w:lang w:val="nb-NO"/>
        </w:rPr>
        <w:t xml:space="preserve">- Duy trì </w:t>
      </w:r>
      <w:r w:rsidR="00731FEA">
        <w:rPr>
          <w:lang w:val="nb-NO"/>
        </w:rPr>
        <w:t xml:space="preserve">nâng cao các tiêu chí CSVC trường THCS đạt </w:t>
      </w:r>
      <w:r w:rsidRPr="00CD27CD">
        <w:rPr>
          <w:lang w:val="nb-NO"/>
        </w:rPr>
        <w:t>ch</w:t>
      </w:r>
      <w:r w:rsidR="00731FEA">
        <w:rPr>
          <w:lang w:val="nb-NO"/>
        </w:rPr>
        <w:t>uẩn Quốc gia giai đoạn 2016-</w:t>
      </w:r>
      <w:r w:rsidR="00CF0D22">
        <w:rPr>
          <w:lang w:val="nb-NO"/>
        </w:rPr>
        <w:t xml:space="preserve"> </w:t>
      </w:r>
      <w:r w:rsidR="00731FEA">
        <w:rPr>
          <w:lang w:val="nb-NO"/>
        </w:rPr>
        <w:t>2021</w:t>
      </w:r>
      <w:r w:rsidRPr="00CD27CD">
        <w:rPr>
          <w:lang w:val="nb-NO"/>
        </w:rPr>
        <w:t>. Đầu tư mua sắm bổ</w:t>
      </w:r>
      <w:r w:rsidR="00731FEA">
        <w:rPr>
          <w:lang w:val="nb-NO"/>
        </w:rPr>
        <w:t xml:space="preserve"> sung thiết bị, đồ dùng dạy học, ư</w:t>
      </w:r>
      <w:r w:rsidR="00731FEA" w:rsidRPr="00CD27CD">
        <w:rPr>
          <w:lang w:val="nb-NO"/>
        </w:rPr>
        <w:t>u tiên xây dựng CSVC cho “Lớp học thông minh, trường học thông minh”</w:t>
      </w:r>
      <w:r w:rsidR="00731FEA">
        <w:rPr>
          <w:lang w:val="nb-NO"/>
        </w:rPr>
        <w:t>. Xây dựng cải tạo khu cổng trường, hàng rào trước cổng trường, nhà xe cho HS.</w:t>
      </w:r>
    </w:p>
    <w:p w:rsidR="00540454" w:rsidRDefault="00540454" w:rsidP="00540454">
      <w:pPr>
        <w:tabs>
          <w:tab w:val="left" w:pos="567"/>
        </w:tabs>
        <w:spacing w:before="80"/>
        <w:jc w:val="both"/>
        <w:rPr>
          <w:lang w:val="es-BO"/>
        </w:rPr>
      </w:pPr>
      <w:r>
        <w:rPr>
          <w:lang w:val="es-BO"/>
        </w:rPr>
        <w:tab/>
      </w:r>
      <w:r w:rsidRPr="00CD27CD">
        <w:rPr>
          <w:lang w:val="es-BO"/>
        </w:rPr>
        <w:t>- Sử dụng có hiệu quả các trang thiết bị dạy học đã được cấp phát và sử dụng có hiệu quả hệ thống bể bơi lắp ghép tại</w:t>
      </w:r>
      <w:r w:rsidR="00731FEA">
        <w:rPr>
          <w:lang w:val="es-BO"/>
        </w:rPr>
        <w:t xml:space="preserve"> trường TH Yên Thọ; Tham gia chương trình XHH của xã và thị xã về xây dựng sân bóng cỏ nhân tạo trong trường học </w:t>
      </w:r>
      <w:r w:rsidRPr="00CD27CD">
        <w:rPr>
          <w:lang w:val="es-BO"/>
        </w:rPr>
        <w:t>.</w:t>
      </w:r>
    </w:p>
    <w:p w:rsidR="00540454" w:rsidRPr="00EC6009" w:rsidRDefault="00540454" w:rsidP="00CF0D22">
      <w:pPr>
        <w:tabs>
          <w:tab w:val="left" w:pos="567"/>
        </w:tabs>
        <w:spacing w:before="80"/>
        <w:jc w:val="both"/>
        <w:rPr>
          <w:color w:val="FF0000"/>
          <w:lang w:val="nb-NO"/>
        </w:rPr>
      </w:pPr>
      <w:r>
        <w:rPr>
          <w:lang w:val="es-BO"/>
        </w:rPr>
        <w:tab/>
      </w:r>
    </w:p>
    <w:p w:rsidR="00540454" w:rsidRPr="00EC6009" w:rsidRDefault="00540454" w:rsidP="00540454">
      <w:pPr>
        <w:widowControl w:val="0"/>
        <w:spacing w:before="120"/>
        <w:jc w:val="both"/>
        <w:rPr>
          <w:color w:val="FF0000"/>
          <w:sz w:val="16"/>
          <w:lang w:val="nb-NO"/>
        </w:rPr>
      </w:pPr>
    </w:p>
    <w:tbl>
      <w:tblPr>
        <w:tblW w:w="9240" w:type="dxa"/>
        <w:tblInd w:w="108" w:type="dxa"/>
        <w:tblLook w:val="01E0"/>
      </w:tblPr>
      <w:tblGrid>
        <w:gridCol w:w="4620"/>
        <w:gridCol w:w="4620"/>
      </w:tblGrid>
      <w:tr w:rsidR="00540454" w:rsidRPr="00A66EB5" w:rsidTr="00514E92">
        <w:tc>
          <w:tcPr>
            <w:tcW w:w="4620" w:type="dxa"/>
          </w:tcPr>
          <w:p w:rsidR="00540454" w:rsidRPr="00A66EB5" w:rsidRDefault="00540454" w:rsidP="00514E92">
            <w:pPr>
              <w:rPr>
                <w:b/>
                <w:i/>
                <w:sz w:val="24"/>
                <w:lang w:val="en-US"/>
              </w:rPr>
            </w:pPr>
            <w:r w:rsidRPr="00A66EB5">
              <w:rPr>
                <w:b/>
                <w:i/>
                <w:sz w:val="24"/>
              </w:rPr>
              <w:t>Nơi nhận:</w:t>
            </w:r>
          </w:p>
          <w:p w:rsidR="00540454" w:rsidRPr="00A66EB5" w:rsidRDefault="00CF149A" w:rsidP="00514E92">
            <w:pPr>
              <w:rPr>
                <w:sz w:val="22"/>
              </w:rPr>
            </w:pPr>
            <w:r w:rsidRPr="00A66EB5">
              <w:rPr>
                <w:sz w:val="22"/>
              </w:rPr>
              <w:t xml:space="preserve">- </w:t>
            </w:r>
            <w:r w:rsidRPr="00A66EB5">
              <w:rPr>
                <w:sz w:val="22"/>
                <w:lang w:val="en-US"/>
              </w:rPr>
              <w:t xml:space="preserve">Phòng </w:t>
            </w:r>
            <w:r w:rsidR="00540454" w:rsidRPr="00A66EB5">
              <w:rPr>
                <w:sz w:val="22"/>
              </w:rPr>
              <w:t>GD&amp;ĐT (b/c);</w:t>
            </w:r>
          </w:p>
          <w:p w:rsidR="00540454" w:rsidRPr="00A66EB5" w:rsidRDefault="00CF149A" w:rsidP="00514E92">
            <w:pPr>
              <w:rPr>
                <w:sz w:val="22"/>
              </w:rPr>
            </w:pPr>
            <w:r w:rsidRPr="00A66EB5">
              <w:rPr>
                <w:sz w:val="22"/>
              </w:rPr>
              <w:t>- UBND</w:t>
            </w:r>
            <w:r w:rsidR="00540454" w:rsidRPr="00A66EB5">
              <w:rPr>
                <w:sz w:val="22"/>
              </w:rPr>
              <w:t xml:space="preserve"> xã (</w:t>
            </w:r>
            <w:r w:rsidR="00540454" w:rsidRPr="00A66EB5">
              <w:rPr>
                <w:sz w:val="22"/>
                <w:lang w:val="en-US"/>
              </w:rPr>
              <w:t>b</w:t>
            </w:r>
            <w:r w:rsidR="00540454" w:rsidRPr="00A66EB5">
              <w:rPr>
                <w:sz w:val="22"/>
              </w:rPr>
              <w:t>/</w:t>
            </w:r>
            <w:r w:rsidR="00540454" w:rsidRPr="00A66EB5">
              <w:rPr>
                <w:sz w:val="22"/>
                <w:lang w:val="en-US"/>
              </w:rPr>
              <w:t>c</w:t>
            </w:r>
            <w:r w:rsidR="00540454" w:rsidRPr="00A66EB5">
              <w:rPr>
                <w:sz w:val="22"/>
              </w:rPr>
              <w:t>);</w:t>
            </w:r>
          </w:p>
          <w:p w:rsidR="00540454" w:rsidRPr="00A66EB5" w:rsidRDefault="00CF149A" w:rsidP="00514E92">
            <w:pPr>
              <w:rPr>
                <w:sz w:val="22"/>
              </w:rPr>
            </w:pPr>
            <w:r w:rsidRPr="00A66EB5">
              <w:rPr>
                <w:sz w:val="22"/>
              </w:rPr>
              <w:t xml:space="preserve">- Cổng TTĐT </w:t>
            </w:r>
            <w:r w:rsidRPr="00A66EB5">
              <w:rPr>
                <w:sz w:val="22"/>
                <w:lang w:val="en-US"/>
              </w:rPr>
              <w:t>trường</w:t>
            </w:r>
            <w:r w:rsidR="00540454" w:rsidRPr="00A66EB5">
              <w:rPr>
                <w:sz w:val="22"/>
              </w:rPr>
              <w:t>;</w:t>
            </w:r>
          </w:p>
          <w:p w:rsidR="00540454" w:rsidRPr="00A66EB5" w:rsidRDefault="00540454" w:rsidP="00514E92">
            <w:pPr>
              <w:rPr>
                <w:sz w:val="24"/>
                <w:lang w:val="en-US"/>
              </w:rPr>
            </w:pPr>
            <w:r w:rsidRPr="00A66EB5">
              <w:rPr>
                <w:sz w:val="22"/>
              </w:rPr>
              <w:t>- Lưu: VT</w:t>
            </w:r>
          </w:p>
        </w:tc>
        <w:tc>
          <w:tcPr>
            <w:tcW w:w="4620" w:type="dxa"/>
          </w:tcPr>
          <w:p w:rsidR="00540454" w:rsidRPr="00A66EB5" w:rsidRDefault="00E67EB4" w:rsidP="00514E92">
            <w:pPr>
              <w:jc w:val="center"/>
              <w:rPr>
                <w:b/>
              </w:rPr>
            </w:pPr>
            <w:r w:rsidRPr="00A66EB5">
              <w:rPr>
                <w:b/>
                <w:lang w:val="en-US"/>
              </w:rPr>
              <w:t xml:space="preserve">               </w:t>
            </w:r>
            <w:r w:rsidR="00CF0D22" w:rsidRPr="00A66EB5">
              <w:rPr>
                <w:b/>
                <w:lang w:val="en-US"/>
              </w:rPr>
              <w:t>HIỆU</w:t>
            </w:r>
            <w:r w:rsidRPr="00A66EB5">
              <w:rPr>
                <w:b/>
                <w:lang w:val="en-US"/>
              </w:rPr>
              <w:t xml:space="preserve"> </w:t>
            </w:r>
            <w:r w:rsidR="00540454" w:rsidRPr="00A66EB5">
              <w:rPr>
                <w:b/>
              </w:rPr>
              <w:t xml:space="preserve">TRƯỞNG </w:t>
            </w:r>
          </w:p>
          <w:p w:rsidR="00540454" w:rsidRPr="00A66EB5" w:rsidRDefault="00540454" w:rsidP="00514E92">
            <w:pPr>
              <w:jc w:val="center"/>
            </w:pPr>
          </w:p>
          <w:p w:rsidR="00540454" w:rsidRPr="00A66EB5" w:rsidRDefault="00540454" w:rsidP="00514E92">
            <w:pPr>
              <w:jc w:val="center"/>
            </w:pPr>
          </w:p>
          <w:p w:rsidR="00540454" w:rsidRPr="00A66EB5" w:rsidRDefault="00540454" w:rsidP="00514E92">
            <w:pPr>
              <w:jc w:val="center"/>
              <w:rPr>
                <w:i/>
                <w:sz w:val="26"/>
                <w:lang w:val="en-US"/>
              </w:rPr>
            </w:pPr>
          </w:p>
          <w:p w:rsidR="00F206DE" w:rsidRPr="00A66EB5" w:rsidRDefault="00F206DE" w:rsidP="00514E92">
            <w:pPr>
              <w:jc w:val="center"/>
              <w:rPr>
                <w:lang w:val="en-US"/>
              </w:rPr>
            </w:pPr>
          </w:p>
          <w:p w:rsidR="00540454" w:rsidRPr="00A66EB5" w:rsidRDefault="00E67EB4" w:rsidP="00EC6009">
            <w:pPr>
              <w:jc w:val="center"/>
              <w:rPr>
                <w:b/>
                <w:lang w:val="en-US"/>
              </w:rPr>
            </w:pPr>
            <w:r w:rsidRPr="00A66EB5">
              <w:rPr>
                <w:b/>
                <w:lang w:val="en-US"/>
              </w:rPr>
              <w:t xml:space="preserve">                   </w:t>
            </w:r>
            <w:r w:rsidR="00540454" w:rsidRPr="00A66EB5">
              <w:rPr>
                <w:b/>
              </w:rPr>
              <w:t xml:space="preserve">Lê </w:t>
            </w:r>
            <w:r w:rsidR="00EC6009" w:rsidRPr="00A66EB5">
              <w:rPr>
                <w:b/>
                <w:lang w:val="en-US"/>
              </w:rPr>
              <w:t>Thị Thúy Liễu</w:t>
            </w:r>
          </w:p>
        </w:tc>
      </w:tr>
    </w:tbl>
    <w:p w:rsidR="00540454" w:rsidRPr="00EC6009" w:rsidRDefault="00540454" w:rsidP="00540454">
      <w:pPr>
        <w:rPr>
          <w:color w:val="FF0000"/>
        </w:rPr>
      </w:pPr>
    </w:p>
    <w:p w:rsidR="00F218A5" w:rsidRPr="00EC6009" w:rsidRDefault="00F218A5">
      <w:pPr>
        <w:rPr>
          <w:color w:val="FF0000"/>
        </w:rPr>
      </w:pPr>
    </w:p>
    <w:sectPr w:rsidR="00F218A5" w:rsidRPr="00EC6009" w:rsidSect="00D13802">
      <w:footerReference w:type="default" r:id="rId8"/>
      <w:pgSz w:w="11907" w:h="16840" w:code="9"/>
      <w:pgMar w:top="1134" w:right="992"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43E" w:rsidRDefault="0054543E" w:rsidP="00FA6890">
      <w:r>
        <w:separator/>
      </w:r>
    </w:p>
  </w:endnote>
  <w:endnote w:type="continuationSeparator" w:id="1">
    <w:p w:rsidR="0054543E" w:rsidRDefault="0054543E" w:rsidP="00FA6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7641"/>
      <w:docPartObj>
        <w:docPartGallery w:val="Page Numbers (Bottom of Page)"/>
        <w:docPartUnique/>
      </w:docPartObj>
    </w:sdtPr>
    <w:sdtContent>
      <w:p w:rsidR="00B72CA7" w:rsidRDefault="009B57DC">
        <w:pPr>
          <w:pStyle w:val="Footer"/>
          <w:jc w:val="center"/>
        </w:pPr>
        <w:fldSimple w:instr=" PAGE   \* MERGEFORMAT ">
          <w:r w:rsidR="00A66EB5">
            <w:rPr>
              <w:noProof/>
            </w:rPr>
            <w:t>11</w:t>
          </w:r>
        </w:fldSimple>
      </w:p>
    </w:sdtContent>
  </w:sdt>
  <w:p w:rsidR="00B72CA7" w:rsidRDefault="00B72C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43E" w:rsidRDefault="0054543E" w:rsidP="00FA6890">
      <w:r>
        <w:separator/>
      </w:r>
    </w:p>
  </w:footnote>
  <w:footnote w:type="continuationSeparator" w:id="1">
    <w:p w:rsidR="0054543E" w:rsidRDefault="0054543E" w:rsidP="00FA6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95B"/>
    <w:multiLevelType w:val="hybridMultilevel"/>
    <w:tmpl w:val="9A147D8A"/>
    <w:lvl w:ilvl="0" w:tplc="8A86C4CE">
      <w:start w:val="1"/>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nsid w:val="25B12836"/>
    <w:multiLevelType w:val="hybridMultilevel"/>
    <w:tmpl w:val="76CC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0277EB"/>
    <w:multiLevelType w:val="hybridMultilevel"/>
    <w:tmpl w:val="DA2C5D9A"/>
    <w:lvl w:ilvl="0" w:tplc="EC5C28F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3DA646E2"/>
    <w:multiLevelType w:val="hybridMultilevel"/>
    <w:tmpl w:val="721C37AE"/>
    <w:lvl w:ilvl="0" w:tplc="9DBA5B0C">
      <w:start w:val="9"/>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nsid w:val="3DBF0A52"/>
    <w:multiLevelType w:val="hybridMultilevel"/>
    <w:tmpl w:val="191E18BE"/>
    <w:lvl w:ilvl="0" w:tplc="654C972C">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nsid w:val="4DBD141F"/>
    <w:multiLevelType w:val="hybridMultilevel"/>
    <w:tmpl w:val="5B427D6A"/>
    <w:lvl w:ilvl="0" w:tplc="EC3427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DEA59AE"/>
    <w:multiLevelType w:val="hybridMultilevel"/>
    <w:tmpl w:val="851859F2"/>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7">
    <w:nsid w:val="4F117AF1"/>
    <w:multiLevelType w:val="hybridMultilevel"/>
    <w:tmpl w:val="BBA2F00A"/>
    <w:lvl w:ilvl="0" w:tplc="968CEF6C">
      <w:start w:val="8"/>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
    <w:nsid w:val="53104363"/>
    <w:multiLevelType w:val="hybridMultilevel"/>
    <w:tmpl w:val="F56AAF94"/>
    <w:lvl w:ilvl="0" w:tplc="B060C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F7580F"/>
    <w:multiLevelType w:val="hybridMultilevel"/>
    <w:tmpl w:val="65B41AC8"/>
    <w:lvl w:ilvl="0" w:tplc="BE4E5C5A">
      <w:start w:val="9"/>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7E9A37F7"/>
    <w:multiLevelType w:val="hybridMultilevel"/>
    <w:tmpl w:val="68108CE2"/>
    <w:lvl w:ilvl="0" w:tplc="C2689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0"/>
  </w:num>
  <w:num w:numId="4">
    <w:abstractNumId w:val="4"/>
  </w:num>
  <w:num w:numId="5">
    <w:abstractNumId w:val="3"/>
  </w:num>
  <w:num w:numId="6">
    <w:abstractNumId w:val="9"/>
  </w:num>
  <w:num w:numId="7">
    <w:abstractNumId w:val="2"/>
  </w:num>
  <w:num w:numId="8">
    <w:abstractNumId w:val="6"/>
  </w:num>
  <w:num w:numId="9">
    <w:abstractNumId w:val="1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40454"/>
    <w:rsid w:val="00021A9E"/>
    <w:rsid w:val="00034C13"/>
    <w:rsid w:val="0003511E"/>
    <w:rsid w:val="00035854"/>
    <w:rsid w:val="00042DB2"/>
    <w:rsid w:val="00064A09"/>
    <w:rsid w:val="00081514"/>
    <w:rsid w:val="000C008C"/>
    <w:rsid w:val="00112B27"/>
    <w:rsid w:val="00135D7D"/>
    <w:rsid w:val="0021356F"/>
    <w:rsid w:val="00216277"/>
    <w:rsid w:val="00224D17"/>
    <w:rsid w:val="00236C43"/>
    <w:rsid w:val="002C1842"/>
    <w:rsid w:val="00300ABC"/>
    <w:rsid w:val="003828C2"/>
    <w:rsid w:val="003C37A8"/>
    <w:rsid w:val="003C4E7C"/>
    <w:rsid w:val="003D6DD0"/>
    <w:rsid w:val="0048626E"/>
    <w:rsid w:val="004A07A9"/>
    <w:rsid w:val="004B5898"/>
    <w:rsid w:val="004E6C21"/>
    <w:rsid w:val="00514E92"/>
    <w:rsid w:val="00526390"/>
    <w:rsid w:val="0053774C"/>
    <w:rsid w:val="00540454"/>
    <w:rsid w:val="00542596"/>
    <w:rsid w:val="0054543E"/>
    <w:rsid w:val="00560987"/>
    <w:rsid w:val="006011AC"/>
    <w:rsid w:val="006245EF"/>
    <w:rsid w:val="00666125"/>
    <w:rsid w:val="006B35FA"/>
    <w:rsid w:val="006E0468"/>
    <w:rsid w:val="00731FEA"/>
    <w:rsid w:val="007415AF"/>
    <w:rsid w:val="00767CF8"/>
    <w:rsid w:val="00850EF9"/>
    <w:rsid w:val="008A4F9F"/>
    <w:rsid w:val="00923C22"/>
    <w:rsid w:val="009251EE"/>
    <w:rsid w:val="009B57DC"/>
    <w:rsid w:val="00A55C29"/>
    <w:rsid w:val="00A66EB5"/>
    <w:rsid w:val="00AB08EB"/>
    <w:rsid w:val="00B14841"/>
    <w:rsid w:val="00B14B6A"/>
    <w:rsid w:val="00B72CA7"/>
    <w:rsid w:val="00BE4703"/>
    <w:rsid w:val="00BE5B01"/>
    <w:rsid w:val="00C50983"/>
    <w:rsid w:val="00CC5803"/>
    <w:rsid w:val="00CD7AC4"/>
    <w:rsid w:val="00CE49C3"/>
    <w:rsid w:val="00CF0D22"/>
    <w:rsid w:val="00CF149A"/>
    <w:rsid w:val="00D05CE0"/>
    <w:rsid w:val="00D13802"/>
    <w:rsid w:val="00D16EFA"/>
    <w:rsid w:val="00E67EB4"/>
    <w:rsid w:val="00E908BA"/>
    <w:rsid w:val="00E9450B"/>
    <w:rsid w:val="00EC6009"/>
    <w:rsid w:val="00EF050F"/>
    <w:rsid w:val="00F04C46"/>
    <w:rsid w:val="00F115AD"/>
    <w:rsid w:val="00F206DE"/>
    <w:rsid w:val="00F218A5"/>
    <w:rsid w:val="00F26192"/>
    <w:rsid w:val="00FA6890"/>
    <w:rsid w:val="00FA718C"/>
    <w:rsid w:val="00FD0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54"/>
    <w:pPr>
      <w:spacing w:after="0" w:line="240" w:lineRule="auto"/>
    </w:pPr>
    <w:rPr>
      <w:rFonts w:eastAsia="Times New Roman" w:cs="Times New Roman"/>
      <w:szCs w:val="28"/>
      <w:lang w:val="vi-VN" w:eastAsia="vi-VN"/>
    </w:rPr>
  </w:style>
  <w:style w:type="paragraph" w:styleId="Heading1">
    <w:name w:val="heading 1"/>
    <w:basedOn w:val="Normal"/>
    <w:link w:val="Heading1Char"/>
    <w:qFormat/>
    <w:rsid w:val="00540454"/>
    <w:pPr>
      <w:widowControl w:val="0"/>
      <w:spacing w:before="120"/>
      <w:ind w:left="1188" w:hanging="259"/>
      <w:outlineLvl w:val="0"/>
    </w:pPr>
    <w:rPr>
      <w:rFonts w:eastAsia="Calibri"/>
      <w:b/>
      <w:bCs/>
      <w:sz w:val="26"/>
      <w:szCs w:val="26"/>
      <w:lang w:val="en-US" w:eastAsia="en-US"/>
    </w:rPr>
  </w:style>
  <w:style w:type="paragraph" w:styleId="Heading2">
    <w:name w:val="heading 2"/>
    <w:basedOn w:val="Normal"/>
    <w:next w:val="Normal"/>
    <w:link w:val="Heading2Char"/>
    <w:uiPriority w:val="9"/>
    <w:unhideWhenUsed/>
    <w:qFormat/>
    <w:rsid w:val="005404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04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404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4045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0454"/>
    <w:rPr>
      <w:rFonts w:eastAsia="Calibri" w:cs="Times New Roman"/>
      <w:b/>
      <w:bCs/>
      <w:sz w:val="26"/>
      <w:szCs w:val="26"/>
    </w:rPr>
  </w:style>
  <w:style w:type="character" w:customStyle="1" w:styleId="Heading2Char">
    <w:name w:val="Heading 2 Char"/>
    <w:basedOn w:val="DefaultParagraphFont"/>
    <w:link w:val="Heading2"/>
    <w:uiPriority w:val="9"/>
    <w:rsid w:val="00540454"/>
    <w:rPr>
      <w:rFonts w:asciiTheme="majorHAnsi" w:eastAsiaTheme="majorEastAsia" w:hAnsiTheme="majorHAnsi" w:cstheme="majorBidi"/>
      <w:b/>
      <w:bCs/>
      <w:color w:val="4F81BD" w:themeColor="accent1"/>
      <w:sz w:val="26"/>
      <w:szCs w:val="26"/>
      <w:lang w:val="vi-VN" w:eastAsia="vi-VN"/>
    </w:rPr>
  </w:style>
  <w:style w:type="character" w:customStyle="1" w:styleId="Heading3Char">
    <w:name w:val="Heading 3 Char"/>
    <w:basedOn w:val="DefaultParagraphFont"/>
    <w:link w:val="Heading3"/>
    <w:uiPriority w:val="9"/>
    <w:rsid w:val="00540454"/>
    <w:rPr>
      <w:rFonts w:asciiTheme="majorHAnsi" w:eastAsiaTheme="majorEastAsia" w:hAnsiTheme="majorHAnsi" w:cstheme="majorBidi"/>
      <w:b/>
      <w:bCs/>
      <w:color w:val="4F81BD" w:themeColor="accent1"/>
      <w:szCs w:val="28"/>
      <w:lang w:val="vi-VN" w:eastAsia="vi-VN"/>
    </w:rPr>
  </w:style>
  <w:style w:type="character" w:customStyle="1" w:styleId="Heading4Char">
    <w:name w:val="Heading 4 Char"/>
    <w:basedOn w:val="DefaultParagraphFont"/>
    <w:link w:val="Heading4"/>
    <w:uiPriority w:val="9"/>
    <w:rsid w:val="00540454"/>
    <w:rPr>
      <w:rFonts w:asciiTheme="majorHAnsi" w:eastAsiaTheme="majorEastAsia" w:hAnsiTheme="majorHAnsi" w:cstheme="majorBidi"/>
      <w:b/>
      <w:bCs/>
      <w:i/>
      <w:iCs/>
      <w:color w:val="4F81BD" w:themeColor="accent1"/>
      <w:szCs w:val="28"/>
      <w:lang w:val="vi-VN" w:eastAsia="vi-VN"/>
    </w:rPr>
  </w:style>
  <w:style w:type="character" w:customStyle="1" w:styleId="Heading5Char">
    <w:name w:val="Heading 5 Char"/>
    <w:basedOn w:val="DefaultParagraphFont"/>
    <w:link w:val="Heading5"/>
    <w:uiPriority w:val="9"/>
    <w:rsid w:val="00540454"/>
    <w:rPr>
      <w:rFonts w:asciiTheme="majorHAnsi" w:eastAsiaTheme="majorEastAsia" w:hAnsiTheme="majorHAnsi" w:cstheme="majorBidi"/>
      <w:color w:val="243F60" w:themeColor="accent1" w:themeShade="7F"/>
      <w:szCs w:val="28"/>
      <w:lang w:val="vi-VN" w:eastAsia="vi-VN"/>
    </w:rPr>
  </w:style>
  <w:style w:type="paragraph" w:customStyle="1" w:styleId="CharChar2Char">
    <w:name w:val="Char Char2 Char"/>
    <w:basedOn w:val="Normal"/>
    <w:autoRedefine/>
    <w:rsid w:val="0054045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54045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0454"/>
    <w:pPr>
      <w:ind w:left="720"/>
      <w:contextualSpacing/>
    </w:pPr>
  </w:style>
  <w:style w:type="paragraph" w:styleId="BodyTextIndent">
    <w:name w:val="Body Text Indent"/>
    <w:basedOn w:val="Normal"/>
    <w:link w:val="BodyTextIndentChar"/>
    <w:rsid w:val="00540454"/>
    <w:pPr>
      <w:spacing w:line="312" w:lineRule="auto"/>
      <w:ind w:firstLine="420"/>
      <w:jc w:val="both"/>
    </w:pPr>
    <w:rPr>
      <w:rFonts w:ascii=".VnTime" w:hAnsi=".VnTime"/>
      <w:lang w:val="en-US" w:eastAsia="en-US"/>
    </w:rPr>
  </w:style>
  <w:style w:type="character" w:customStyle="1" w:styleId="BodyTextIndentChar">
    <w:name w:val="Body Text Indent Char"/>
    <w:basedOn w:val="DefaultParagraphFont"/>
    <w:link w:val="BodyTextIndent"/>
    <w:rsid w:val="00540454"/>
    <w:rPr>
      <w:rFonts w:ascii=".VnTime" w:eastAsia="Times New Roman" w:hAnsi=".VnTime" w:cs="Times New Roman"/>
      <w:szCs w:val="28"/>
    </w:rPr>
  </w:style>
  <w:style w:type="paragraph" w:styleId="Header">
    <w:name w:val="header"/>
    <w:basedOn w:val="Normal"/>
    <w:link w:val="HeaderChar"/>
    <w:uiPriority w:val="99"/>
    <w:semiHidden/>
    <w:unhideWhenUsed/>
    <w:rsid w:val="00540454"/>
    <w:pPr>
      <w:tabs>
        <w:tab w:val="center" w:pos="4680"/>
        <w:tab w:val="right" w:pos="9360"/>
      </w:tabs>
    </w:pPr>
  </w:style>
  <w:style w:type="character" w:customStyle="1" w:styleId="HeaderChar">
    <w:name w:val="Header Char"/>
    <w:basedOn w:val="DefaultParagraphFont"/>
    <w:link w:val="Header"/>
    <w:uiPriority w:val="99"/>
    <w:semiHidden/>
    <w:rsid w:val="00540454"/>
    <w:rPr>
      <w:rFonts w:eastAsia="Times New Roman" w:cs="Times New Roman"/>
      <w:szCs w:val="28"/>
      <w:lang w:val="vi-VN" w:eastAsia="vi-VN"/>
    </w:rPr>
  </w:style>
  <w:style w:type="paragraph" w:styleId="Footer">
    <w:name w:val="footer"/>
    <w:basedOn w:val="Normal"/>
    <w:link w:val="FooterChar"/>
    <w:uiPriority w:val="99"/>
    <w:unhideWhenUsed/>
    <w:rsid w:val="00540454"/>
    <w:pPr>
      <w:tabs>
        <w:tab w:val="center" w:pos="4680"/>
        <w:tab w:val="right" w:pos="9360"/>
      </w:tabs>
    </w:pPr>
  </w:style>
  <w:style w:type="character" w:customStyle="1" w:styleId="FooterChar">
    <w:name w:val="Footer Char"/>
    <w:basedOn w:val="DefaultParagraphFont"/>
    <w:link w:val="Footer"/>
    <w:uiPriority w:val="99"/>
    <w:rsid w:val="00540454"/>
    <w:rPr>
      <w:rFonts w:eastAsia="Times New Roman" w:cs="Times New Roman"/>
      <w:szCs w:val="28"/>
      <w:lang w:val="vi-VN" w:eastAsia="vi-VN"/>
    </w:rPr>
  </w:style>
  <w:style w:type="paragraph" w:styleId="NoSpacing">
    <w:name w:val="No Spacing"/>
    <w:uiPriority w:val="1"/>
    <w:qFormat/>
    <w:rsid w:val="00540454"/>
    <w:pPr>
      <w:spacing w:after="0" w:line="240" w:lineRule="auto"/>
    </w:pPr>
    <w:rPr>
      <w:rFonts w:eastAsia="Times New Roman" w:cs="Times New Roman"/>
      <w:szCs w:val="28"/>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FBCF3-FDA3-47FD-B75F-282D79F0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4209</Words>
  <Characters>23993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trannamdt1</cp:lastModifiedBy>
  <cp:revision>116</cp:revision>
  <cp:lastPrinted>2017-12-28T02:00:00Z</cp:lastPrinted>
  <dcterms:created xsi:type="dcterms:W3CDTF">2017-12-25T03:58:00Z</dcterms:created>
  <dcterms:modified xsi:type="dcterms:W3CDTF">2018-01-15T03:00:00Z</dcterms:modified>
</cp:coreProperties>
</file>